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CCA43" w14:textId="2688DC6E" w:rsidR="008B4C48" w:rsidRPr="00171D3F" w:rsidRDefault="008B4C48" w:rsidP="0077769E">
      <w:pPr>
        <w:keepNext/>
        <w:keepLines/>
        <w:spacing w:before="120" w:after="0" w:line="240" w:lineRule="auto"/>
        <w:jc w:val="center"/>
        <w:outlineLvl w:val="0"/>
        <w:rPr>
          <w:rFonts w:eastAsia="Times New Roman"/>
          <w:b/>
          <w:bCs/>
          <w:color w:val="122926"/>
          <w:sz w:val="40"/>
          <w:szCs w:val="40"/>
        </w:rPr>
      </w:pPr>
      <w:r w:rsidRPr="00171D3F">
        <w:rPr>
          <w:rFonts w:eastAsia="Times New Roman"/>
          <w:b/>
          <w:bCs/>
          <w:noProof/>
          <w:color w:val="122926"/>
          <w:sz w:val="40"/>
          <w:szCs w:val="40"/>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6D2F78">
        <w:rPr>
          <w:rFonts w:eastAsia="Times New Roman"/>
          <w:b/>
          <w:bCs/>
          <w:noProof/>
          <w:color w:val="122926"/>
          <w:sz w:val="40"/>
          <w:szCs w:val="40"/>
        </w:rPr>
        <w:t>Self-Employed</w:t>
      </w:r>
      <w:r w:rsidR="00171D3F" w:rsidRPr="00171D3F">
        <w:rPr>
          <w:rFonts w:eastAsia="Times New Roman"/>
          <w:b/>
          <w:bCs/>
          <w:color w:val="122926"/>
          <w:sz w:val="40"/>
          <w:szCs w:val="40"/>
        </w:rPr>
        <w:t xml:space="preserve"> or Small Business Owners</w:t>
      </w:r>
    </w:p>
    <w:p w14:paraId="5C582EF3" w14:textId="77777777" w:rsidR="008B4C48" w:rsidRPr="00171D3F" w:rsidRDefault="008B4C48" w:rsidP="0077769E">
      <w:pPr>
        <w:keepNext/>
        <w:keepLines/>
        <w:spacing w:after="120" w:line="240" w:lineRule="auto"/>
        <w:jc w:val="center"/>
        <w:outlineLvl w:val="0"/>
        <w:rPr>
          <w:rFonts w:eastAsia="Times New Roman"/>
          <w:b/>
          <w:bCs/>
          <w:color w:val="122926"/>
          <w:sz w:val="40"/>
          <w:szCs w:val="40"/>
        </w:rPr>
      </w:pPr>
      <w:r w:rsidRPr="00171D3F">
        <w:rPr>
          <w:rFonts w:eastAsia="Times New Roman"/>
          <w:b/>
          <w:bCs/>
          <w:color w:val="122926"/>
          <w:sz w:val="40"/>
          <w:szCs w:val="40"/>
        </w:rPr>
        <w:t>Labor Market Information Report</w:t>
      </w:r>
    </w:p>
    <w:p w14:paraId="3E0E0C79" w14:textId="77777777" w:rsidR="008B4C48" w:rsidRDefault="008B4C48" w:rsidP="0077769E">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3C0162E3" w14:textId="77777777" w:rsidR="008B4C48" w:rsidRDefault="008B4C48" w:rsidP="0077769E">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1C3B6BA5" w14:textId="03A457D7" w:rsidR="008B4C48" w:rsidRPr="00850238" w:rsidRDefault="00800D82" w:rsidP="0077769E">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t>March 2018</w:t>
      </w:r>
    </w:p>
    <w:p w14:paraId="0D9EF0E6" w14:textId="77777777" w:rsidR="00F906F9" w:rsidRDefault="00F906F9" w:rsidP="00F906F9">
      <w:pPr>
        <w:pStyle w:val="Heading1"/>
      </w:pPr>
      <w:r>
        <w:t>Recommendation</w:t>
      </w:r>
    </w:p>
    <w:p w14:paraId="7F92B34D" w14:textId="5F064EC4" w:rsidR="006254BA" w:rsidRDefault="006254BA" w:rsidP="006254BA">
      <w:pPr>
        <w:spacing w:line="240" w:lineRule="auto"/>
      </w:pPr>
      <w:r>
        <w:t>A traditional gap analysis between supply and demand to determine if an undersupply of workers exists to fill job openings in the labor market, doesn’t necessarily apply in this case.  This is because if students completed an Entrepreneurship certificate with the goal of becoming self-employed, they would likely not be filling a position for an open job, but wou</w:t>
      </w:r>
      <w:r w:rsidR="00356397">
        <w:t xml:space="preserve">ld rather be creating a </w:t>
      </w:r>
      <w:r>
        <w:t xml:space="preserve">new job that had not existed before. </w:t>
      </w:r>
    </w:p>
    <w:p w14:paraId="5E4FF168" w14:textId="1D3A150F" w:rsidR="007D5FFD" w:rsidRDefault="008B4C48" w:rsidP="00242142">
      <w:pPr>
        <w:spacing w:line="240" w:lineRule="auto"/>
      </w:pPr>
      <w:r>
        <w:t>Based on al</w:t>
      </w:r>
      <w:r w:rsidR="006D2F78">
        <w:t>l available data</w:t>
      </w:r>
      <w:r w:rsidR="00B62708">
        <w:t xml:space="preserve">, there appears to be </w:t>
      </w:r>
      <w:r w:rsidR="006D2F78">
        <w:t>growth in the number of self-employed workers in the Bay region and East Bay sub-region</w:t>
      </w:r>
      <w:r w:rsidR="0066555A">
        <w:t xml:space="preserve"> (Alameda and Contra Costa Counties) </w:t>
      </w:r>
      <w:r w:rsidR="00A13571">
        <w:t xml:space="preserve">across all occupations </w:t>
      </w:r>
      <w:r w:rsidR="006D2F78">
        <w:t>over the past five years of about 1.4% annually.  If this trend holds th</w:t>
      </w:r>
      <w:r w:rsidR="000A3BC9">
        <w:t xml:space="preserve">en there would be approximately </w:t>
      </w:r>
      <w:r w:rsidR="006D2F78">
        <w:t>1,500 more self-employed individuals over the next 12 months</w:t>
      </w:r>
      <w:r w:rsidR="000A3BC9">
        <w:t xml:space="preserve"> in the sub-</w:t>
      </w:r>
      <w:r w:rsidR="00356397">
        <w:t>region</w:t>
      </w:r>
      <w:r w:rsidR="006D2F78">
        <w:t xml:space="preserve">.  </w:t>
      </w:r>
      <w:r w:rsidR="007D5FFD">
        <w:t xml:space="preserve">Individuals considering self-employment could work in many different occupations and </w:t>
      </w:r>
      <w:r w:rsidR="007D5FFD" w:rsidRPr="001506E5">
        <w:t>data is provided for some of the top occupations in the region</w:t>
      </w:r>
      <w:r w:rsidR="00356397" w:rsidRPr="001506E5">
        <w:t xml:space="preserve"> </w:t>
      </w:r>
      <w:r w:rsidR="007D5FFD" w:rsidRPr="001506E5">
        <w:t>that have high percentages of self-employment.</w:t>
      </w:r>
      <w:r w:rsidR="007D5FFD">
        <w:t xml:space="preserve">  </w:t>
      </w:r>
    </w:p>
    <w:p w14:paraId="0B609E2B" w14:textId="168FA694" w:rsidR="000A3BC9" w:rsidRDefault="006254BA" w:rsidP="00242142">
      <w:pPr>
        <w:spacing w:line="240" w:lineRule="auto"/>
      </w:pPr>
      <w:r>
        <w:t>However</w:t>
      </w:r>
      <w:r w:rsidR="007D5FFD">
        <w:t xml:space="preserve">, </w:t>
      </w:r>
      <w:r>
        <w:t>a</w:t>
      </w:r>
      <w:r w:rsidR="007D5FFD">
        <w:t>n individual who is self-employed in an occupati</w:t>
      </w:r>
      <w:r w:rsidR="00356397">
        <w:t>on (for example as a Graphic Designer</w:t>
      </w:r>
      <w:r w:rsidR="007D5FFD">
        <w:t>) is actually wearing “</w:t>
      </w:r>
      <w:r w:rsidR="00356397">
        <w:t>two hats” – one as a Graphic Designer</w:t>
      </w:r>
      <w:r w:rsidR="007D5FFD">
        <w:t xml:space="preserve"> and one as the Chief Executive or General</w:t>
      </w:r>
      <w:r w:rsidR="002722AD">
        <w:t xml:space="preserve"> and Operations Manager in</w:t>
      </w:r>
      <w:r w:rsidR="007D5FFD">
        <w:t xml:space="preserve"> their role as </w:t>
      </w:r>
      <w:r>
        <w:t xml:space="preserve">sole </w:t>
      </w:r>
      <w:proofErr w:type="spellStart"/>
      <w:r>
        <w:t>proprie</w:t>
      </w:r>
      <w:r w:rsidR="007D5FFD">
        <w:t>ter</w:t>
      </w:r>
      <w:proofErr w:type="spellEnd"/>
      <w:r w:rsidR="00356397">
        <w:t>/</w:t>
      </w:r>
      <w:r w:rsidR="007D5FFD">
        <w:t>self-employed worker</w:t>
      </w:r>
      <w:r>
        <w:t>. Therefore</w:t>
      </w:r>
      <w:r w:rsidR="00114812">
        <w:t xml:space="preserve">, data on </w:t>
      </w:r>
      <w:r w:rsidR="00144A39">
        <w:t>self employed Chief Executives and General and Operations Managers ar</w:t>
      </w:r>
      <w:r w:rsidR="00114812">
        <w:t xml:space="preserve">e provided to quantify the number of </w:t>
      </w:r>
      <w:r w:rsidR="00A17088">
        <w:t>self employed workers</w:t>
      </w:r>
      <w:r w:rsidR="00144A39">
        <w:t xml:space="preserve"> in these occupations in the region and sub-region.</w:t>
      </w:r>
    </w:p>
    <w:p w14:paraId="2B846723" w14:textId="6D6198CA" w:rsidR="006254BA" w:rsidRDefault="0066555A" w:rsidP="00242142">
      <w:pPr>
        <w:spacing w:line="240" w:lineRule="auto"/>
      </w:pPr>
      <w:r>
        <w:t>There is currently supply in the Bay Regi</w:t>
      </w:r>
      <w:r w:rsidR="00A13571">
        <w:t>on of 70</w:t>
      </w:r>
      <w:r>
        <w:t xml:space="preserve"> students in </w:t>
      </w:r>
      <w:r w:rsidRPr="00E00E76">
        <w:t>Smal</w:t>
      </w:r>
      <w:r>
        <w:t xml:space="preserve">l Business and Entrepreneurship </w:t>
      </w:r>
      <w:r w:rsidR="002722AD">
        <w:t xml:space="preserve">(TOP 0506.40) </w:t>
      </w:r>
      <w:r>
        <w:t>and annual supply of 37 in the East Bay sub-region.</w:t>
      </w:r>
      <w:r w:rsidR="006254BA">
        <w:t xml:space="preserve">  Individuals who are considering self-employment could benefit from education and training in Entrepreneurship.  </w:t>
      </w:r>
    </w:p>
    <w:p w14:paraId="504FB945" w14:textId="193A755C" w:rsidR="00114812" w:rsidRDefault="00685810" w:rsidP="008B4C48">
      <w:pPr>
        <w:spacing w:line="240" w:lineRule="auto"/>
      </w:pPr>
      <w:r>
        <w:t xml:space="preserve">This report also </w:t>
      </w:r>
      <w:r w:rsidR="000C32F3">
        <w:t>provides</w:t>
      </w:r>
      <w:r>
        <w:t xml:space="preserve"> </w:t>
      </w:r>
      <w:r w:rsidR="000C32F3">
        <w:t xml:space="preserve">student outcomes </w:t>
      </w:r>
      <w:r w:rsidR="00E524FE">
        <w:t>data</w:t>
      </w:r>
      <w:r w:rsidR="000C32F3">
        <w:t xml:space="preserve"> </w:t>
      </w:r>
      <w:r w:rsidR="00E524FE">
        <w:t xml:space="preserve">on employment and earnings </w:t>
      </w:r>
      <w:r w:rsidR="000C32F3">
        <w:t xml:space="preserve">for </w:t>
      </w:r>
      <w:r w:rsidR="00463E4E">
        <w:t xml:space="preserve">Small Business and Entrepreneurship </w:t>
      </w:r>
      <w:r w:rsidR="007874C4" w:rsidRPr="007C271A">
        <w:t>programs</w:t>
      </w:r>
      <w:r w:rsidR="0090370E">
        <w:t xml:space="preserve"> in the </w:t>
      </w:r>
      <w:r w:rsidR="00463E4E">
        <w:t>state, region and sub-region</w:t>
      </w:r>
      <w:r w:rsidR="00764DB3">
        <w:t xml:space="preserve">. </w:t>
      </w:r>
      <w:r w:rsidR="000C32F3">
        <w:t xml:space="preserve">It is recommended that this data be reviewed to </w:t>
      </w:r>
      <w:r w:rsidR="00B32616">
        <w:t>better understand ho</w:t>
      </w:r>
      <w:r w:rsidR="000C32F3">
        <w:t xml:space="preserve">w </w:t>
      </w:r>
      <w:r w:rsidR="0090370E">
        <w:t xml:space="preserve">student outcomes for </w:t>
      </w:r>
      <w:r w:rsidR="00463E4E">
        <w:t xml:space="preserve">students taking courses on this TOP code compare </w:t>
      </w:r>
      <w:r w:rsidR="00B62708">
        <w:t xml:space="preserve">to </w:t>
      </w:r>
      <w:r w:rsidR="00D73899">
        <w:t xml:space="preserve">potentially similar </w:t>
      </w:r>
      <w:r w:rsidR="0090370E">
        <w:t xml:space="preserve">programs at colleges in the </w:t>
      </w:r>
      <w:r w:rsidR="00B62708">
        <w:t xml:space="preserve">state, </w:t>
      </w:r>
      <w:r w:rsidR="0090370E">
        <w:t>region</w:t>
      </w:r>
      <w:r w:rsidR="000C32F3">
        <w:t xml:space="preserve"> </w:t>
      </w:r>
      <w:r w:rsidR="002D04A2">
        <w:t xml:space="preserve">and sub-region </w:t>
      </w:r>
      <w:r w:rsidR="00B62708">
        <w:t>as well as</w:t>
      </w:r>
      <w:r w:rsidR="0090370E">
        <w:t xml:space="preserve"> to outcomes across all </w:t>
      </w:r>
      <w:r w:rsidR="00463E4E">
        <w:t xml:space="preserve">CTE programs at College of Alameda and </w:t>
      </w:r>
      <w:r w:rsidR="0077769E">
        <w:t xml:space="preserve">in </w:t>
      </w:r>
      <w:r w:rsidR="00463E4E">
        <w:t>the region.</w:t>
      </w:r>
      <w:r w:rsidR="00114812">
        <w:t xml:space="preserve">  However, student outcomes data reported in the </w:t>
      </w:r>
      <w:proofErr w:type="spellStart"/>
      <w:r w:rsidR="00114812">
        <w:t>Launchboard</w:t>
      </w:r>
      <w:proofErr w:type="spellEnd"/>
      <w:r w:rsidR="00114812">
        <w:t xml:space="preserve"> is only for students who were matched in the EDD </w:t>
      </w:r>
      <w:r w:rsidR="002722AD">
        <w:t>Unemployment Insurance (</w:t>
      </w:r>
      <w:r w:rsidR="00114812">
        <w:t>UI</w:t>
      </w:r>
      <w:r w:rsidR="002722AD">
        <w:t>)</w:t>
      </w:r>
      <w:r w:rsidR="00114812">
        <w:t xml:space="preserve"> wage data file. Therefore, self-employed students would not be includ</w:t>
      </w:r>
      <w:r w:rsidR="002722AD">
        <w:t xml:space="preserve">ed in that match. </w:t>
      </w:r>
      <w:proofErr w:type="spellStart"/>
      <w:r w:rsidR="00114812">
        <w:t>Launchboard</w:t>
      </w:r>
      <w:proofErr w:type="spellEnd"/>
      <w:r w:rsidR="00114812">
        <w:t xml:space="preserve"> is set up to report the Employment Outcomes Survey results where self-reported student employment status does include self-employed as a catego</w:t>
      </w:r>
      <w:r w:rsidR="002722AD">
        <w:t>ry. However, when this report was written</w:t>
      </w:r>
      <w:r w:rsidR="00114812">
        <w:t>, that data was not available.</w:t>
      </w:r>
    </w:p>
    <w:p w14:paraId="3EF065ED" w14:textId="77777777" w:rsidR="002155A4" w:rsidRDefault="002155A4" w:rsidP="007427E1">
      <w:pPr>
        <w:pStyle w:val="Heading1"/>
      </w:pPr>
      <w:r>
        <w:t>Introduction</w:t>
      </w:r>
    </w:p>
    <w:p w14:paraId="0D8BAF53" w14:textId="2BA70E43" w:rsidR="00470617" w:rsidRPr="001506E5" w:rsidRDefault="00F57E7C" w:rsidP="00470617">
      <w:pPr>
        <w:spacing w:line="240" w:lineRule="auto"/>
      </w:pPr>
      <w:r>
        <w:t xml:space="preserve">This report profiles </w:t>
      </w:r>
      <w:r w:rsidR="00144A39">
        <w:t xml:space="preserve">data for self-employed </w:t>
      </w:r>
      <w:r w:rsidR="00653823">
        <w:t>or small business owners</w:t>
      </w:r>
      <w:r w:rsidR="009B1BD3">
        <w:t xml:space="preserve"> </w:t>
      </w:r>
      <w:r w:rsidR="00520FCD">
        <w:t xml:space="preserve">in </w:t>
      </w:r>
      <w:r w:rsidR="0077769E">
        <w:t>the 12 county Bay Region and</w:t>
      </w:r>
      <w:r w:rsidR="00520FCD">
        <w:t xml:space="preserve"> </w:t>
      </w:r>
      <w:r w:rsidR="009E5F31">
        <w:t>East Bay</w:t>
      </w:r>
      <w:r w:rsidR="00E7064A">
        <w:t xml:space="preserve"> Sub-Region</w:t>
      </w:r>
      <w:r w:rsidR="00520FCD">
        <w:t xml:space="preserve"> (</w:t>
      </w:r>
      <w:r w:rsidR="009E5F31">
        <w:t>Alameda and Contra Costa</w:t>
      </w:r>
      <w:r w:rsidR="00173B78">
        <w:t xml:space="preserve"> counties</w:t>
      </w:r>
      <w:r w:rsidR="008F661F">
        <w:t xml:space="preserve">) for </w:t>
      </w:r>
      <w:r w:rsidR="00FC67FA">
        <w:t xml:space="preserve">a </w:t>
      </w:r>
      <w:r w:rsidR="00653823">
        <w:t>new Entrepreneurship</w:t>
      </w:r>
      <w:r w:rsidR="00FC67FA">
        <w:t xml:space="preserve"> </w:t>
      </w:r>
      <w:r w:rsidR="00144A39">
        <w:t>c</w:t>
      </w:r>
      <w:r w:rsidR="00653823">
        <w:t>ertificate</w:t>
      </w:r>
      <w:r w:rsidR="00467B35">
        <w:t xml:space="preserve"> at </w:t>
      </w:r>
      <w:r w:rsidR="00653823">
        <w:t>College of Alameda</w:t>
      </w:r>
      <w:r w:rsidR="00467B35">
        <w:t>.</w:t>
      </w:r>
      <w:r w:rsidR="00114812">
        <w:t xml:space="preserve">  </w:t>
      </w:r>
      <w:r w:rsidR="00114812" w:rsidRPr="00253B94">
        <w:t xml:space="preserve">It is important to note that self-employed data is a challenge to obtain. </w:t>
      </w:r>
      <w:r w:rsidR="00114812">
        <w:t xml:space="preserve">In Burning Glass, the source for job titles, employers, skills and certifications, there is not a filter for self-employed, so Burning Glass data is not used in this report.  </w:t>
      </w:r>
      <w:r w:rsidR="00114812" w:rsidRPr="00114812">
        <w:t>In EMSI, the source for labor market projections of jobs and annual openings, there is a filter for captu</w:t>
      </w:r>
      <w:r w:rsidR="00114812">
        <w:t xml:space="preserve">ring only self-employed workers, so EMSI data is provided for </w:t>
      </w:r>
      <w:r w:rsidR="001506E5" w:rsidRPr="001506E5">
        <w:rPr>
          <w:color w:val="auto"/>
        </w:rPr>
        <w:t xml:space="preserve">some of the top occupations in the region that have high percentages of self-employment </w:t>
      </w:r>
      <w:r w:rsidR="00114812">
        <w:t xml:space="preserve">and </w:t>
      </w:r>
      <w:r w:rsidR="001506E5">
        <w:t xml:space="preserve">for </w:t>
      </w:r>
      <w:r w:rsidR="00114812">
        <w:t>self employed Chief Executives and General and Operations Managers</w:t>
      </w:r>
    </w:p>
    <w:p w14:paraId="5DE9EECB" w14:textId="40CF94D9" w:rsidR="006C313B" w:rsidRDefault="006C313B" w:rsidP="006C313B">
      <w:pPr>
        <w:pStyle w:val="Heading1"/>
      </w:pPr>
      <w:r>
        <w:lastRenderedPageBreak/>
        <w:t>Occupational Demand</w:t>
      </w:r>
    </w:p>
    <w:p w14:paraId="00E3242F" w14:textId="40E22753" w:rsidR="001506E5" w:rsidRDefault="001506E5" w:rsidP="002722AD">
      <w:pPr>
        <w:spacing w:line="240" w:lineRule="auto"/>
      </w:pPr>
      <w:r>
        <w:t xml:space="preserve">There appears to be growth in the number of self-employed workers in the Bay region and East Bay sub-region (Alameda and Contra Costa Counties) across all occupations over the past five years of about 1.4% annually.  If this trend holds then there would be approximately 1,500 more self-employed individuals over the next 12 months in the </w:t>
      </w:r>
      <w:r w:rsidR="002722AD">
        <w:t xml:space="preserve">East Bay </w:t>
      </w:r>
      <w:r>
        <w:t xml:space="preserve">sub-region.  Individuals considering self-employment could work in many different occupations and </w:t>
      </w:r>
      <w:r w:rsidRPr="001506E5">
        <w:t>data is provided for some of the top occupations in the region that hav</w:t>
      </w:r>
      <w:r w:rsidR="00150D2F">
        <w:t>e high percentages of self-employed workers</w:t>
      </w:r>
      <w:r w:rsidRPr="001506E5">
        <w:t>.</w:t>
      </w:r>
      <w:r>
        <w:t xml:space="preserve">  </w:t>
      </w:r>
    </w:p>
    <w:p w14:paraId="0CD90881" w14:textId="473F79FF" w:rsidR="00FB05F6" w:rsidRPr="00552133" w:rsidRDefault="00FB05F6" w:rsidP="00FB05F6">
      <w:pPr>
        <w:pStyle w:val="NoSpacing"/>
        <w:spacing w:after="120"/>
        <w:rPr>
          <w:b/>
        </w:rPr>
      </w:pPr>
      <w:r>
        <w:rPr>
          <w:b/>
        </w:rPr>
        <w:t>Table 1</w:t>
      </w:r>
      <w:r w:rsidRPr="00552133">
        <w:rPr>
          <w:b/>
        </w:rPr>
        <w:t xml:space="preserve">. </w:t>
      </w:r>
      <w:r w:rsidR="00150D2F">
        <w:rPr>
          <w:b/>
        </w:rPr>
        <w:t xml:space="preserve">Top Middle-Skill Occupations with High Percentage of </w:t>
      </w:r>
      <w:r>
        <w:rPr>
          <w:b/>
        </w:rPr>
        <w:t>Self-Employed Workers in Bay Region, 2015-2017</w:t>
      </w:r>
    </w:p>
    <w:tbl>
      <w:tblPr>
        <w:tblW w:w="7560"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060"/>
        <w:gridCol w:w="900"/>
        <w:gridCol w:w="900"/>
        <w:gridCol w:w="900"/>
        <w:gridCol w:w="900"/>
        <w:gridCol w:w="900"/>
      </w:tblGrid>
      <w:tr w:rsidR="00BD655F" w:rsidRPr="008409A0" w14:paraId="0476BB76" w14:textId="77777777" w:rsidTr="00BD655F">
        <w:trPr>
          <w:trHeight w:val="305"/>
        </w:trPr>
        <w:tc>
          <w:tcPr>
            <w:tcW w:w="3060" w:type="dxa"/>
            <w:shd w:val="clear" w:color="auto" w:fill="E1EE7E" w:themeFill="background2"/>
            <w:vAlign w:val="center"/>
          </w:tcPr>
          <w:p w14:paraId="7D27FE1F" w14:textId="77777777" w:rsidR="00BD655F" w:rsidRPr="008409A0" w:rsidRDefault="00BD655F" w:rsidP="00A5004D">
            <w:pPr>
              <w:spacing w:after="0" w:line="240" w:lineRule="auto"/>
              <w:jc w:val="center"/>
              <w:rPr>
                <w:rFonts w:eastAsia="Times New Roman"/>
                <w:bCs/>
                <w:sz w:val="21"/>
                <w:szCs w:val="21"/>
              </w:rPr>
            </w:pPr>
            <w:r w:rsidRPr="008409A0">
              <w:rPr>
                <w:rFonts w:eastAsia="Times New Roman"/>
                <w:bCs/>
                <w:sz w:val="21"/>
                <w:szCs w:val="21"/>
              </w:rPr>
              <w:t>Occupation</w:t>
            </w:r>
          </w:p>
        </w:tc>
        <w:tc>
          <w:tcPr>
            <w:tcW w:w="900" w:type="dxa"/>
            <w:shd w:val="clear" w:color="auto" w:fill="E1EE7E" w:themeFill="background2"/>
            <w:vAlign w:val="center"/>
            <w:hideMark/>
          </w:tcPr>
          <w:p w14:paraId="024CF37C" w14:textId="27DF8F1F" w:rsidR="00BD655F" w:rsidRPr="008409A0" w:rsidRDefault="00BD655F" w:rsidP="00A5004D">
            <w:pPr>
              <w:spacing w:after="0" w:line="240" w:lineRule="auto"/>
              <w:jc w:val="center"/>
              <w:rPr>
                <w:rFonts w:eastAsia="Times New Roman"/>
                <w:bCs/>
                <w:sz w:val="21"/>
                <w:szCs w:val="21"/>
              </w:rPr>
            </w:pPr>
            <w:r>
              <w:rPr>
                <w:rFonts w:eastAsia="Times New Roman"/>
                <w:bCs/>
                <w:sz w:val="21"/>
                <w:szCs w:val="21"/>
              </w:rPr>
              <w:t>2015</w:t>
            </w:r>
            <w:r w:rsidRPr="008409A0">
              <w:rPr>
                <w:rFonts w:eastAsia="Times New Roman"/>
                <w:bCs/>
                <w:sz w:val="21"/>
                <w:szCs w:val="21"/>
              </w:rPr>
              <w:t xml:space="preserve"> Jobs</w:t>
            </w:r>
          </w:p>
        </w:tc>
        <w:tc>
          <w:tcPr>
            <w:tcW w:w="900" w:type="dxa"/>
            <w:shd w:val="clear" w:color="auto" w:fill="E1EE7E" w:themeFill="background2"/>
            <w:vAlign w:val="center"/>
            <w:hideMark/>
          </w:tcPr>
          <w:p w14:paraId="5D259836" w14:textId="14DEC6F1" w:rsidR="00BD655F" w:rsidRPr="008409A0" w:rsidRDefault="00BD655F" w:rsidP="00A5004D">
            <w:pPr>
              <w:spacing w:after="0" w:line="240" w:lineRule="auto"/>
              <w:jc w:val="center"/>
              <w:rPr>
                <w:rFonts w:eastAsia="Times New Roman"/>
                <w:bCs/>
                <w:sz w:val="21"/>
                <w:szCs w:val="21"/>
              </w:rPr>
            </w:pPr>
            <w:r>
              <w:rPr>
                <w:rFonts w:eastAsia="Times New Roman"/>
                <w:bCs/>
                <w:sz w:val="21"/>
                <w:szCs w:val="21"/>
              </w:rPr>
              <w:t>2017</w:t>
            </w:r>
            <w:r w:rsidRPr="008409A0">
              <w:rPr>
                <w:rFonts w:eastAsia="Times New Roman"/>
                <w:bCs/>
                <w:sz w:val="21"/>
                <w:szCs w:val="21"/>
              </w:rPr>
              <w:t xml:space="preserve"> Jobs</w:t>
            </w:r>
          </w:p>
        </w:tc>
        <w:tc>
          <w:tcPr>
            <w:tcW w:w="900" w:type="dxa"/>
            <w:shd w:val="clear" w:color="auto" w:fill="E1EE7E" w:themeFill="background2"/>
            <w:vAlign w:val="center"/>
            <w:hideMark/>
          </w:tcPr>
          <w:p w14:paraId="064D4A5B" w14:textId="4EE1ACFC" w:rsidR="00BD655F" w:rsidRPr="008409A0" w:rsidRDefault="00BD655F" w:rsidP="00A5004D">
            <w:pPr>
              <w:spacing w:after="0" w:line="240" w:lineRule="auto"/>
              <w:jc w:val="center"/>
              <w:rPr>
                <w:rFonts w:eastAsia="Times New Roman"/>
                <w:bCs/>
                <w:sz w:val="21"/>
                <w:szCs w:val="21"/>
              </w:rPr>
            </w:pPr>
            <w:r>
              <w:rPr>
                <w:rFonts w:eastAsia="Times New Roman"/>
                <w:bCs/>
                <w:sz w:val="21"/>
                <w:szCs w:val="21"/>
              </w:rPr>
              <w:t>2</w:t>
            </w:r>
            <w:r w:rsidRPr="008409A0">
              <w:rPr>
                <w:rFonts w:eastAsia="Times New Roman"/>
                <w:bCs/>
                <w:sz w:val="21"/>
                <w:szCs w:val="21"/>
              </w:rPr>
              <w:t>-Yr Change</w:t>
            </w:r>
          </w:p>
        </w:tc>
        <w:tc>
          <w:tcPr>
            <w:tcW w:w="900" w:type="dxa"/>
            <w:shd w:val="clear" w:color="auto" w:fill="E1EE7E" w:themeFill="background2"/>
            <w:vAlign w:val="center"/>
            <w:hideMark/>
          </w:tcPr>
          <w:p w14:paraId="5E2A3D67" w14:textId="5D9CEC49" w:rsidR="00BD655F" w:rsidRPr="008409A0" w:rsidRDefault="00BD655F" w:rsidP="00A5004D">
            <w:pPr>
              <w:spacing w:after="0" w:line="240" w:lineRule="auto"/>
              <w:jc w:val="center"/>
              <w:rPr>
                <w:rFonts w:eastAsia="Times New Roman"/>
                <w:bCs/>
                <w:sz w:val="21"/>
                <w:szCs w:val="21"/>
              </w:rPr>
            </w:pPr>
            <w:r>
              <w:rPr>
                <w:rFonts w:eastAsia="Times New Roman"/>
                <w:bCs/>
                <w:sz w:val="21"/>
                <w:szCs w:val="21"/>
              </w:rPr>
              <w:t>2</w:t>
            </w:r>
            <w:r w:rsidRPr="008409A0">
              <w:rPr>
                <w:rFonts w:eastAsia="Times New Roman"/>
                <w:bCs/>
                <w:sz w:val="21"/>
                <w:szCs w:val="21"/>
              </w:rPr>
              <w:t>-Yr % Change</w:t>
            </w:r>
          </w:p>
        </w:tc>
        <w:tc>
          <w:tcPr>
            <w:tcW w:w="900" w:type="dxa"/>
            <w:tcBorders>
              <w:bottom w:val="single" w:sz="4" w:space="0" w:color="A6A6A6" w:themeColor="background1" w:themeShade="A6"/>
            </w:tcBorders>
            <w:shd w:val="clear" w:color="auto" w:fill="E1EE7E" w:themeFill="background2"/>
            <w:vAlign w:val="center"/>
          </w:tcPr>
          <w:p w14:paraId="4BCFF855" w14:textId="77777777" w:rsidR="00BD655F" w:rsidRDefault="00BD655F" w:rsidP="00A5004D">
            <w:pPr>
              <w:spacing w:after="0" w:line="240" w:lineRule="auto"/>
              <w:jc w:val="center"/>
              <w:rPr>
                <w:rFonts w:eastAsia="Times New Roman"/>
                <w:bCs/>
                <w:sz w:val="21"/>
                <w:szCs w:val="21"/>
              </w:rPr>
            </w:pPr>
            <w:r>
              <w:rPr>
                <w:rFonts w:eastAsia="Times New Roman"/>
                <w:bCs/>
                <w:sz w:val="21"/>
                <w:szCs w:val="21"/>
              </w:rPr>
              <w:t xml:space="preserve">Median </w:t>
            </w:r>
            <w:proofErr w:type="spellStart"/>
            <w:r>
              <w:rPr>
                <w:rFonts w:eastAsia="Times New Roman"/>
                <w:bCs/>
                <w:sz w:val="21"/>
                <w:szCs w:val="21"/>
              </w:rPr>
              <w:t>Hrly</w:t>
            </w:r>
            <w:proofErr w:type="spellEnd"/>
            <w:r>
              <w:rPr>
                <w:rFonts w:eastAsia="Times New Roman"/>
                <w:bCs/>
                <w:sz w:val="21"/>
                <w:szCs w:val="21"/>
              </w:rPr>
              <w:t xml:space="preserve"> Wage</w:t>
            </w:r>
          </w:p>
        </w:tc>
      </w:tr>
      <w:tr w:rsidR="00BD655F" w:rsidRPr="0055323B" w14:paraId="170ECFFB" w14:textId="77777777" w:rsidTr="00BD655F">
        <w:trPr>
          <w:trHeight w:val="300"/>
        </w:trPr>
        <w:tc>
          <w:tcPr>
            <w:tcW w:w="3060" w:type="dxa"/>
            <w:vAlign w:val="center"/>
          </w:tcPr>
          <w:p w14:paraId="5A024487" w14:textId="7848FBA5" w:rsidR="00BD655F" w:rsidRPr="00285ED2" w:rsidRDefault="00BD655F" w:rsidP="00A5004D">
            <w:pPr>
              <w:spacing w:after="0" w:line="240" w:lineRule="auto"/>
              <w:rPr>
                <w:sz w:val="21"/>
                <w:szCs w:val="21"/>
              </w:rPr>
            </w:pPr>
            <w:r>
              <w:rPr>
                <w:sz w:val="21"/>
                <w:szCs w:val="21"/>
              </w:rPr>
              <w:t>Maids and Housekeepers</w:t>
            </w:r>
          </w:p>
        </w:tc>
        <w:tc>
          <w:tcPr>
            <w:tcW w:w="900" w:type="dxa"/>
            <w:shd w:val="clear" w:color="auto" w:fill="auto"/>
            <w:noWrap/>
            <w:vAlign w:val="center"/>
          </w:tcPr>
          <w:p w14:paraId="240BE4C2" w14:textId="28C6966C" w:rsidR="00BD655F" w:rsidRPr="006F726E" w:rsidRDefault="00BD655F" w:rsidP="00A5004D">
            <w:pPr>
              <w:spacing w:after="0" w:line="240" w:lineRule="auto"/>
              <w:jc w:val="center"/>
              <w:rPr>
                <w:sz w:val="21"/>
                <w:szCs w:val="21"/>
              </w:rPr>
            </w:pPr>
            <w:r>
              <w:rPr>
                <w:sz w:val="21"/>
                <w:szCs w:val="21"/>
              </w:rPr>
              <w:t>23,726</w:t>
            </w:r>
          </w:p>
        </w:tc>
        <w:tc>
          <w:tcPr>
            <w:tcW w:w="900" w:type="dxa"/>
            <w:shd w:val="clear" w:color="auto" w:fill="auto"/>
            <w:noWrap/>
            <w:vAlign w:val="center"/>
          </w:tcPr>
          <w:p w14:paraId="7753A7A9" w14:textId="2B383C8D" w:rsidR="00BD655F" w:rsidRPr="006F726E" w:rsidRDefault="00BD655F" w:rsidP="00A5004D">
            <w:pPr>
              <w:spacing w:after="0" w:line="240" w:lineRule="auto"/>
              <w:jc w:val="center"/>
              <w:rPr>
                <w:sz w:val="21"/>
                <w:szCs w:val="21"/>
              </w:rPr>
            </w:pPr>
            <w:r>
              <w:rPr>
                <w:sz w:val="21"/>
                <w:szCs w:val="21"/>
              </w:rPr>
              <w:t>2</w:t>
            </w:r>
            <w:r w:rsidRPr="006F726E">
              <w:rPr>
                <w:sz w:val="21"/>
                <w:szCs w:val="21"/>
              </w:rPr>
              <w:t>4</w:t>
            </w:r>
            <w:r>
              <w:rPr>
                <w:sz w:val="21"/>
                <w:szCs w:val="21"/>
              </w:rPr>
              <w:t>,820</w:t>
            </w:r>
          </w:p>
        </w:tc>
        <w:tc>
          <w:tcPr>
            <w:tcW w:w="900" w:type="dxa"/>
            <w:shd w:val="clear" w:color="auto" w:fill="auto"/>
            <w:noWrap/>
            <w:vAlign w:val="center"/>
          </w:tcPr>
          <w:p w14:paraId="5F53FFA5" w14:textId="5F1011DF" w:rsidR="00BD655F" w:rsidRPr="006F726E" w:rsidRDefault="00BD655F" w:rsidP="00A5004D">
            <w:pPr>
              <w:spacing w:after="0" w:line="240" w:lineRule="auto"/>
              <w:jc w:val="center"/>
              <w:rPr>
                <w:color w:val="FF0000"/>
                <w:sz w:val="21"/>
                <w:szCs w:val="21"/>
              </w:rPr>
            </w:pPr>
            <w:r>
              <w:rPr>
                <w:sz w:val="21"/>
                <w:szCs w:val="21"/>
              </w:rPr>
              <w:t>2,094</w:t>
            </w:r>
          </w:p>
        </w:tc>
        <w:tc>
          <w:tcPr>
            <w:tcW w:w="900" w:type="dxa"/>
            <w:shd w:val="clear" w:color="auto" w:fill="auto"/>
            <w:noWrap/>
            <w:vAlign w:val="center"/>
          </w:tcPr>
          <w:p w14:paraId="34834385" w14:textId="69A81FFB" w:rsidR="00BD655F" w:rsidRPr="006F726E" w:rsidRDefault="00BD655F" w:rsidP="00A5004D">
            <w:pPr>
              <w:spacing w:after="0" w:line="240" w:lineRule="auto"/>
              <w:jc w:val="center"/>
              <w:rPr>
                <w:color w:val="FF0000"/>
                <w:sz w:val="21"/>
                <w:szCs w:val="21"/>
              </w:rPr>
            </w:pPr>
            <w:r>
              <w:rPr>
                <w:sz w:val="21"/>
                <w:szCs w:val="21"/>
              </w:rPr>
              <w:t>9</w:t>
            </w:r>
            <w:r w:rsidRPr="006F726E">
              <w:rPr>
                <w:sz w:val="21"/>
                <w:szCs w:val="21"/>
              </w:rPr>
              <w:t>%</w:t>
            </w:r>
          </w:p>
        </w:tc>
        <w:tc>
          <w:tcPr>
            <w:tcW w:w="900" w:type="dxa"/>
            <w:vAlign w:val="center"/>
          </w:tcPr>
          <w:p w14:paraId="72468951" w14:textId="18BDB0C0" w:rsidR="00BD655F" w:rsidRPr="006F726E" w:rsidRDefault="00BD655F" w:rsidP="00A5004D">
            <w:pPr>
              <w:spacing w:after="0" w:line="240" w:lineRule="auto"/>
              <w:jc w:val="center"/>
              <w:rPr>
                <w:sz w:val="21"/>
                <w:szCs w:val="21"/>
              </w:rPr>
            </w:pPr>
            <w:r>
              <w:rPr>
                <w:sz w:val="21"/>
                <w:szCs w:val="21"/>
              </w:rPr>
              <w:t>$10</w:t>
            </w:r>
            <w:r w:rsidRPr="006F726E">
              <w:rPr>
                <w:sz w:val="21"/>
                <w:szCs w:val="21"/>
              </w:rPr>
              <w:t>.9</w:t>
            </w:r>
            <w:r>
              <w:rPr>
                <w:sz w:val="21"/>
                <w:szCs w:val="21"/>
              </w:rPr>
              <w:t>6</w:t>
            </w:r>
          </w:p>
        </w:tc>
      </w:tr>
      <w:tr w:rsidR="00BD655F" w:rsidRPr="0055323B" w14:paraId="2F08C769" w14:textId="77777777" w:rsidTr="00BD655F">
        <w:trPr>
          <w:trHeight w:val="300"/>
        </w:trPr>
        <w:tc>
          <w:tcPr>
            <w:tcW w:w="3060" w:type="dxa"/>
            <w:vAlign w:val="center"/>
          </w:tcPr>
          <w:p w14:paraId="2E4D84DC" w14:textId="1D04FC8A" w:rsidR="00BD655F" w:rsidRPr="00285ED2" w:rsidRDefault="00BD655F" w:rsidP="00A5004D">
            <w:pPr>
              <w:spacing w:after="0" w:line="240" w:lineRule="auto"/>
              <w:rPr>
                <w:sz w:val="21"/>
                <w:szCs w:val="21"/>
              </w:rPr>
            </w:pPr>
            <w:r>
              <w:rPr>
                <w:sz w:val="21"/>
                <w:szCs w:val="21"/>
              </w:rPr>
              <w:t>Taxi Drivers &amp; Chauffeurs</w:t>
            </w:r>
          </w:p>
        </w:tc>
        <w:tc>
          <w:tcPr>
            <w:tcW w:w="900" w:type="dxa"/>
            <w:shd w:val="clear" w:color="auto" w:fill="auto"/>
            <w:noWrap/>
            <w:vAlign w:val="center"/>
          </w:tcPr>
          <w:p w14:paraId="6EEEB9FF" w14:textId="3DE02AD7" w:rsidR="00BD655F" w:rsidRPr="006F726E" w:rsidRDefault="00BD655F" w:rsidP="00A5004D">
            <w:pPr>
              <w:spacing w:after="0" w:line="240" w:lineRule="auto"/>
              <w:jc w:val="center"/>
              <w:rPr>
                <w:rFonts w:eastAsia="Times New Roman" w:cs="Arial"/>
                <w:color w:val="auto"/>
                <w:sz w:val="21"/>
                <w:szCs w:val="21"/>
              </w:rPr>
            </w:pPr>
            <w:r>
              <w:rPr>
                <w:rFonts w:eastAsia="Times New Roman" w:cs="Arial"/>
                <w:color w:val="auto"/>
                <w:sz w:val="21"/>
                <w:szCs w:val="21"/>
              </w:rPr>
              <w:t>5,922</w:t>
            </w:r>
          </w:p>
        </w:tc>
        <w:tc>
          <w:tcPr>
            <w:tcW w:w="900" w:type="dxa"/>
            <w:shd w:val="clear" w:color="auto" w:fill="auto"/>
            <w:noWrap/>
            <w:vAlign w:val="center"/>
          </w:tcPr>
          <w:p w14:paraId="57624FD1" w14:textId="0E7342D9" w:rsidR="00BD655F" w:rsidRPr="006F726E" w:rsidRDefault="00BD655F" w:rsidP="00A5004D">
            <w:pPr>
              <w:spacing w:after="0" w:line="240" w:lineRule="auto"/>
              <w:jc w:val="center"/>
              <w:rPr>
                <w:rFonts w:eastAsia="Times New Roman" w:cs="Arial"/>
                <w:color w:val="auto"/>
                <w:sz w:val="21"/>
                <w:szCs w:val="21"/>
              </w:rPr>
            </w:pPr>
            <w:r>
              <w:rPr>
                <w:sz w:val="21"/>
                <w:szCs w:val="21"/>
              </w:rPr>
              <w:t>7,757</w:t>
            </w:r>
          </w:p>
        </w:tc>
        <w:tc>
          <w:tcPr>
            <w:tcW w:w="900" w:type="dxa"/>
            <w:shd w:val="clear" w:color="auto" w:fill="auto"/>
            <w:noWrap/>
            <w:vAlign w:val="center"/>
          </w:tcPr>
          <w:p w14:paraId="719CD938" w14:textId="6F7385C8" w:rsidR="00BD655F" w:rsidRPr="006F726E" w:rsidRDefault="00BD655F" w:rsidP="00A5004D">
            <w:pPr>
              <w:spacing w:after="0" w:line="240" w:lineRule="auto"/>
              <w:jc w:val="center"/>
              <w:rPr>
                <w:rFonts w:eastAsia="Times New Roman" w:cs="Arial"/>
                <w:color w:val="auto"/>
                <w:sz w:val="21"/>
                <w:szCs w:val="21"/>
              </w:rPr>
            </w:pPr>
            <w:r>
              <w:rPr>
                <w:sz w:val="21"/>
                <w:szCs w:val="21"/>
              </w:rPr>
              <w:t>1,835</w:t>
            </w:r>
          </w:p>
        </w:tc>
        <w:tc>
          <w:tcPr>
            <w:tcW w:w="900" w:type="dxa"/>
            <w:shd w:val="clear" w:color="auto" w:fill="auto"/>
            <w:noWrap/>
            <w:vAlign w:val="center"/>
          </w:tcPr>
          <w:p w14:paraId="29462072" w14:textId="78A16AD5" w:rsidR="00BD655F" w:rsidRPr="006F726E" w:rsidRDefault="00BD655F" w:rsidP="00A5004D">
            <w:pPr>
              <w:spacing w:after="0" w:line="240" w:lineRule="auto"/>
              <w:jc w:val="center"/>
              <w:rPr>
                <w:rFonts w:eastAsia="Times New Roman" w:cs="Arial"/>
                <w:color w:val="auto"/>
                <w:sz w:val="21"/>
                <w:szCs w:val="21"/>
              </w:rPr>
            </w:pPr>
            <w:r>
              <w:rPr>
                <w:sz w:val="21"/>
                <w:szCs w:val="21"/>
              </w:rPr>
              <w:t>31</w:t>
            </w:r>
            <w:r w:rsidRPr="006F726E">
              <w:rPr>
                <w:sz w:val="21"/>
                <w:szCs w:val="21"/>
              </w:rPr>
              <w:t>%</w:t>
            </w:r>
          </w:p>
        </w:tc>
        <w:tc>
          <w:tcPr>
            <w:tcW w:w="900" w:type="dxa"/>
            <w:vAlign w:val="center"/>
          </w:tcPr>
          <w:p w14:paraId="73C3866C" w14:textId="18FE7DAD" w:rsidR="00BD655F" w:rsidRPr="006F726E" w:rsidRDefault="00BD655F" w:rsidP="00A5004D">
            <w:pPr>
              <w:spacing w:after="0" w:line="240" w:lineRule="auto"/>
              <w:jc w:val="center"/>
              <w:rPr>
                <w:rFonts w:eastAsia="Times New Roman" w:cs="Arial"/>
                <w:color w:val="auto"/>
                <w:sz w:val="21"/>
                <w:szCs w:val="21"/>
              </w:rPr>
            </w:pPr>
            <w:r>
              <w:rPr>
                <w:sz w:val="21"/>
                <w:szCs w:val="21"/>
              </w:rPr>
              <w:t>$9</w:t>
            </w:r>
            <w:r w:rsidRPr="006F726E">
              <w:rPr>
                <w:sz w:val="21"/>
                <w:szCs w:val="21"/>
              </w:rPr>
              <w:t>.</w:t>
            </w:r>
            <w:r>
              <w:rPr>
                <w:sz w:val="21"/>
                <w:szCs w:val="21"/>
              </w:rPr>
              <w:t>73</w:t>
            </w:r>
          </w:p>
        </w:tc>
      </w:tr>
      <w:tr w:rsidR="00BD655F" w:rsidRPr="0055323B" w14:paraId="4ACF0704" w14:textId="77777777" w:rsidTr="00BD655F">
        <w:trPr>
          <w:trHeight w:val="300"/>
        </w:trPr>
        <w:tc>
          <w:tcPr>
            <w:tcW w:w="3060" w:type="dxa"/>
            <w:vAlign w:val="center"/>
          </w:tcPr>
          <w:p w14:paraId="64F0305C" w14:textId="6D7C155B" w:rsidR="00BD655F" w:rsidRDefault="00BD655F" w:rsidP="00A5004D">
            <w:pPr>
              <w:spacing w:after="0" w:line="240" w:lineRule="auto"/>
              <w:rPr>
                <w:sz w:val="21"/>
                <w:szCs w:val="21"/>
              </w:rPr>
            </w:pPr>
            <w:r>
              <w:rPr>
                <w:sz w:val="21"/>
                <w:szCs w:val="21"/>
              </w:rPr>
              <w:t>Hairdressers, Hairstylists &amp;</w:t>
            </w:r>
          </w:p>
          <w:p w14:paraId="07D01D60" w14:textId="4C4C3F64" w:rsidR="00BD655F" w:rsidRDefault="00BD655F" w:rsidP="00A5004D">
            <w:pPr>
              <w:spacing w:after="0" w:line="240" w:lineRule="auto"/>
              <w:rPr>
                <w:sz w:val="21"/>
                <w:szCs w:val="21"/>
              </w:rPr>
            </w:pPr>
            <w:r>
              <w:rPr>
                <w:sz w:val="21"/>
                <w:szCs w:val="21"/>
              </w:rPr>
              <w:t>Cosmetologists</w:t>
            </w:r>
          </w:p>
        </w:tc>
        <w:tc>
          <w:tcPr>
            <w:tcW w:w="900" w:type="dxa"/>
            <w:shd w:val="clear" w:color="auto" w:fill="auto"/>
            <w:noWrap/>
            <w:vAlign w:val="center"/>
          </w:tcPr>
          <w:p w14:paraId="5603AEB6" w14:textId="2428B892" w:rsidR="00BD655F" w:rsidRDefault="00BD655F" w:rsidP="00A5004D">
            <w:pPr>
              <w:spacing w:after="0" w:line="240" w:lineRule="auto"/>
              <w:jc w:val="center"/>
              <w:rPr>
                <w:rFonts w:eastAsia="Times New Roman" w:cs="Arial"/>
                <w:color w:val="auto"/>
                <w:sz w:val="21"/>
                <w:szCs w:val="21"/>
              </w:rPr>
            </w:pPr>
            <w:r>
              <w:rPr>
                <w:rFonts w:eastAsia="Times New Roman" w:cs="Arial"/>
                <w:color w:val="auto"/>
                <w:sz w:val="21"/>
                <w:szCs w:val="21"/>
              </w:rPr>
              <w:t>9,149</w:t>
            </w:r>
          </w:p>
        </w:tc>
        <w:tc>
          <w:tcPr>
            <w:tcW w:w="900" w:type="dxa"/>
            <w:shd w:val="clear" w:color="auto" w:fill="auto"/>
            <w:noWrap/>
            <w:vAlign w:val="center"/>
          </w:tcPr>
          <w:p w14:paraId="665256DA" w14:textId="493D7954" w:rsidR="00BD655F" w:rsidRDefault="00BD655F" w:rsidP="00A5004D">
            <w:pPr>
              <w:spacing w:after="0" w:line="240" w:lineRule="auto"/>
              <w:jc w:val="center"/>
              <w:rPr>
                <w:sz w:val="21"/>
                <w:szCs w:val="21"/>
              </w:rPr>
            </w:pPr>
            <w:r>
              <w:rPr>
                <w:sz w:val="21"/>
                <w:szCs w:val="21"/>
              </w:rPr>
              <w:t>9,887</w:t>
            </w:r>
          </w:p>
        </w:tc>
        <w:tc>
          <w:tcPr>
            <w:tcW w:w="900" w:type="dxa"/>
            <w:shd w:val="clear" w:color="auto" w:fill="auto"/>
            <w:noWrap/>
            <w:vAlign w:val="center"/>
          </w:tcPr>
          <w:p w14:paraId="7FDAE81F" w14:textId="56645F82" w:rsidR="00BD655F" w:rsidRDefault="00BD655F" w:rsidP="00A5004D">
            <w:pPr>
              <w:spacing w:after="0" w:line="240" w:lineRule="auto"/>
              <w:jc w:val="center"/>
              <w:rPr>
                <w:sz w:val="21"/>
                <w:szCs w:val="21"/>
              </w:rPr>
            </w:pPr>
            <w:r>
              <w:rPr>
                <w:sz w:val="21"/>
                <w:szCs w:val="21"/>
              </w:rPr>
              <w:t>738</w:t>
            </w:r>
          </w:p>
        </w:tc>
        <w:tc>
          <w:tcPr>
            <w:tcW w:w="900" w:type="dxa"/>
            <w:shd w:val="clear" w:color="auto" w:fill="auto"/>
            <w:noWrap/>
            <w:vAlign w:val="center"/>
          </w:tcPr>
          <w:p w14:paraId="0C07E1EE" w14:textId="63B0EFD1" w:rsidR="00BD655F" w:rsidRDefault="00BD655F" w:rsidP="00A5004D">
            <w:pPr>
              <w:spacing w:after="0" w:line="240" w:lineRule="auto"/>
              <w:jc w:val="center"/>
              <w:rPr>
                <w:sz w:val="21"/>
                <w:szCs w:val="21"/>
              </w:rPr>
            </w:pPr>
            <w:r>
              <w:rPr>
                <w:sz w:val="21"/>
                <w:szCs w:val="21"/>
              </w:rPr>
              <w:t>8%</w:t>
            </w:r>
          </w:p>
        </w:tc>
        <w:tc>
          <w:tcPr>
            <w:tcW w:w="900" w:type="dxa"/>
            <w:vAlign w:val="center"/>
          </w:tcPr>
          <w:p w14:paraId="257313E5" w14:textId="15ED0CDB" w:rsidR="00BD655F" w:rsidRDefault="00BD655F" w:rsidP="00A5004D">
            <w:pPr>
              <w:spacing w:after="0" w:line="240" w:lineRule="auto"/>
              <w:jc w:val="center"/>
              <w:rPr>
                <w:sz w:val="21"/>
                <w:szCs w:val="21"/>
              </w:rPr>
            </w:pPr>
            <w:r>
              <w:rPr>
                <w:sz w:val="21"/>
                <w:szCs w:val="21"/>
              </w:rPr>
              <w:t>$11.89</w:t>
            </w:r>
          </w:p>
        </w:tc>
      </w:tr>
      <w:tr w:rsidR="00BD655F" w:rsidRPr="0055323B" w14:paraId="547E9111" w14:textId="77777777" w:rsidTr="00BD655F">
        <w:trPr>
          <w:trHeight w:val="300"/>
        </w:trPr>
        <w:tc>
          <w:tcPr>
            <w:tcW w:w="3060" w:type="dxa"/>
            <w:vAlign w:val="center"/>
          </w:tcPr>
          <w:p w14:paraId="0A01029E" w14:textId="4212DE90" w:rsidR="00BD655F" w:rsidRDefault="00BD655F" w:rsidP="00A5004D">
            <w:pPr>
              <w:spacing w:after="0" w:line="240" w:lineRule="auto"/>
              <w:rPr>
                <w:sz w:val="21"/>
                <w:szCs w:val="21"/>
              </w:rPr>
            </w:pPr>
            <w:r>
              <w:rPr>
                <w:sz w:val="21"/>
                <w:szCs w:val="21"/>
              </w:rPr>
              <w:t>Personal Care Aides</w:t>
            </w:r>
          </w:p>
        </w:tc>
        <w:tc>
          <w:tcPr>
            <w:tcW w:w="900" w:type="dxa"/>
            <w:shd w:val="clear" w:color="auto" w:fill="auto"/>
            <w:noWrap/>
            <w:vAlign w:val="center"/>
          </w:tcPr>
          <w:p w14:paraId="63CE2D74" w14:textId="326F6A25" w:rsidR="00BD655F" w:rsidRDefault="00307646" w:rsidP="00A5004D">
            <w:pPr>
              <w:spacing w:after="0" w:line="240" w:lineRule="auto"/>
              <w:jc w:val="center"/>
              <w:rPr>
                <w:rFonts w:eastAsia="Times New Roman" w:cs="Arial"/>
                <w:color w:val="auto"/>
                <w:sz w:val="21"/>
                <w:szCs w:val="21"/>
              </w:rPr>
            </w:pPr>
            <w:r>
              <w:rPr>
                <w:rFonts w:eastAsia="Times New Roman" w:cs="Arial"/>
                <w:color w:val="auto"/>
                <w:sz w:val="21"/>
                <w:szCs w:val="21"/>
              </w:rPr>
              <w:t>6,108</w:t>
            </w:r>
          </w:p>
        </w:tc>
        <w:tc>
          <w:tcPr>
            <w:tcW w:w="900" w:type="dxa"/>
            <w:shd w:val="clear" w:color="auto" w:fill="auto"/>
            <w:noWrap/>
            <w:vAlign w:val="center"/>
          </w:tcPr>
          <w:p w14:paraId="77B2B4F9" w14:textId="7747D24C" w:rsidR="00BD655F" w:rsidRDefault="00307646" w:rsidP="00A5004D">
            <w:pPr>
              <w:spacing w:after="0" w:line="240" w:lineRule="auto"/>
              <w:jc w:val="center"/>
              <w:rPr>
                <w:sz w:val="21"/>
                <w:szCs w:val="21"/>
              </w:rPr>
            </w:pPr>
            <w:r>
              <w:rPr>
                <w:sz w:val="21"/>
                <w:szCs w:val="21"/>
              </w:rPr>
              <w:t>6,700</w:t>
            </w:r>
          </w:p>
        </w:tc>
        <w:tc>
          <w:tcPr>
            <w:tcW w:w="900" w:type="dxa"/>
            <w:shd w:val="clear" w:color="auto" w:fill="auto"/>
            <w:noWrap/>
            <w:vAlign w:val="center"/>
          </w:tcPr>
          <w:p w14:paraId="1DD59BA3" w14:textId="68F10C35" w:rsidR="00BD655F" w:rsidRDefault="00BD655F" w:rsidP="00A5004D">
            <w:pPr>
              <w:spacing w:after="0" w:line="240" w:lineRule="auto"/>
              <w:jc w:val="center"/>
              <w:rPr>
                <w:sz w:val="21"/>
                <w:szCs w:val="21"/>
              </w:rPr>
            </w:pPr>
            <w:r>
              <w:rPr>
                <w:sz w:val="21"/>
                <w:szCs w:val="21"/>
              </w:rPr>
              <w:t>592</w:t>
            </w:r>
          </w:p>
        </w:tc>
        <w:tc>
          <w:tcPr>
            <w:tcW w:w="900" w:type="dxa"/>
            <w:shd w:val="clear" w:color="auto" w:fill="auto"/>
            <w:noWrap/>
            <w:vAlign w:val="center"/>
          </w:tcPr>
          <w:p w14:paraId="26C07457" w14:textId="195BAB0B" w:rsidR="00BD655F" w:rsidRDefault="00307646" w:rsidP="00A5004D">
            <w:pPr>
              <w:spacing w:after="0" w:line="240" w:lineRule="auto"/>
              <w:jc w:val="center"/>
              <w:rPr>
                <w:sz w:val="21"/>
                <w:szCs w:val="21"/>
              </w:rPr>
            </w:pPr>
            <w:r>
              <w:rPr>
                <w:sz w:val="21"/>
                <w:szCs w:val="21"/>
              </w:rPr>
              <w:t>10%</w:t>
            </w:r>
          </w:p>
        </w:tc>
        <w:tc>
          <w:tcPr>
            <w:tcW w:w="900" w:type="dxa"/>
            <w:vAlign w:val="center"/>
          </w:tcPr>
          <w:p w14:paraId="403BE2F4" w14:textId="6CBD7B2B" w:rsidR="00BD655F" w:rsidRDefault="00307646" w:rsidP="00A5004D">
            <w:pPr>
              <w:spacing w:after="0" w:line="240" w:lineRule="auto"/>
              <w:jc w:val="center"/>
              <w:rPr>
                <w:sz w:val="21"/>
                <w:szCs w:val="21"/>
              </w:rPr>
            </w:pPr>
            <w:r>
              <w:rPr>
                <w:sz w:val="21"/>
                <w:szCs w:val="21"/>
              </w:rPr>
              <w:t>$10.60</w:t>
            </w:r>
          </w:p>
        </w:tc>
      </w:tr>
      <w:tr w:rsidR="00BD655F" w:rsidRPr="0055323B" w14:paraId="3C2919C6" w14:textId="77777777" w:rsidTr="00BD655F">
        <w:trPr>
          <w:trHeight w:val="300"/>
        </w:trPr>
        <w:tc>
          <w:tcPr>
            <w:tcW w:w="3060" w:type="dxa"/>
            <w:vAlign w:val="center"/>
          </w:tcPr>
          <w:p w14:paraId="7442E577" w14:textId="026E3B8D" w:rsidR="00BD655F" w:rsidRDefault="00BD655F" w:rsidP="00A5004D">
            <w:pPr>
              <w:spacing w:after="0" w:line="240" w:lineRule="auto"/>
              <w:rPr>
                <w:sz w:val="21"/>
                <w:szCs w:val="21"/>
              </w:rPr>
            </w:pPr>
            <w:r>
              <w:rPr>
                <w:sz w:val="21"/>
                <w:szCs w:val="21"/>
              </w:rPr>
              <w:t>Real Estate Sales Agents</w:t>
            </w:r>
          </w:p>
        </w:tc>
        <w:tc>
          <w:tcPr>
            <w:tcW w:w="900" w:type="dxa"/>
            <w:shd w:val="clear" w:color="auto" w:fill="auto"/>
            <w:noWrap/>
            <w:vAlign w:val="center"/>
          </w:tcPr>
          <w:p w14:paraId="4569FC05" w14:textId="7D75620F" w:rsidR="00BD655F" w:rsidRDefault="00307646" w:rsidP="00A5004D">
            <w:pPr>
              <w:spacing w:after="0" w:line="240" w:lineRule="auto"/>
              <w:jc w:val="center"/>
              <w:rPr>
                <w:rFonts w:eastAsia="Times New Roman" w:cs="Arial"/>
                <w:color w:val="auto"/>
                <w:sz w:val="21"/>
                <w:szCs w:val="21"/>
              </w:rPr>
            </w:pPr>
            <w:r>
              <w:rPr>
                <w:rFonts w:eastAsia="Times New Roman" w:cs="Arial"/>
                <w:color w:val="auto"/>
                <w:sz w:val="21"/>
                <w:szCs w:val="21"/>
              </w:rPr>
              <w:t>9,111</w:t>
            </w:r>
          </w:p>
        </w:tc>
        <w:tc>
          <w:tcPr>
            <w:tcW w:w="900" w:type="dxa"/>
            <w:shd w:val="clear" w:color="auto" w:fill="auto"/>
            <w:noWrap/>
            <w:vAlign w:val="center"/>
          </w:tcPr>
          <w:p w14:paraId="0DF613FA" w14:textId="1B3FD05D" w:rsidR="00BD655F" w:rsidRDefault="00307646" w:rsidP="00A5004D">
            <w:pPr>
              <w:spacing w:after="0" w:line="240" w:lineRule="auto"/>
              <w:jc w:val="center"/>
              <w:rPr>
                <w:sz w:val="21"/>
                <w:szCs w:val="21"/>
              </w:rPr>
            </w:pPr>
            <w:r>
              <w:rPr>
                <w:sz w:val="21"/>
                <w:szCs w:val="21"/>
              </w:rPr>
              <w:t>9,437</w:t>
            </w:r>
          </w:p>
        </w:tc>
        <w:tc>
          <w:tcPr>
            <w:tcW w:w="900" w:type="dxa"/>
            <w:shd w:val="clear" w:color="auto" w:fill="auto"/>
            <w:noWrap/>
            <w:vAlign w:val="center"/>
          </w:tcPr>
          <w:p w14:paraId="34690E3A" w14:textId="6DC56A8E" w:rsidR="00BD655F" w:rsidRDefault="00ED61DF" w:rsidP="00A5004D">
            <w:pPr>
              <w:spacing w:after="0" w:line="240" w:lineRule="auto"/>
              <w:jc w:val="center"/>
              <w:rPr>
                <w:sz w:val="21"/>
                <w:szCs w:val="21"/>
              </w:rPr>
            </w:pPr>
            <w:r>
              <w:rPr>
                <w:sz w:val="21"/>
                <w:szCs w:val="21"/>
              </w:rPr>
              <w:t>326</w:t>
            </w:r>
          </w:p>
        </w:tc>
        <w:tc>
          <w:tcPr>
            <w:tcW w:w="900" w:type="dxa"/>
            <w:shd w:val="clear" w:color="auto" w:fill="auto"/>
            <w:noWrap/>
            <w:vAlign w:val="center"/>
          </w:tcPr>
          <w:p w14:paraId="3D538796" w14:textId="7A293D73" w:rsidR="00BD655F" w:rsidRDefault="00307646" w:rsidP="00A5004D">
            <w:pPr>
              <w:spacing w:after="0" w:line="240" w:lineRule="auto"/>
              <w:jc w:val="center"/>
              <w:rPr>
                <w:sz w:val="21"/>
                <w:szCs w:val="21"/>
              </w:rPr>
            </w:pPr>
            <w:r>
              <w:rPr>
                <w:sz w:val="21"/>
                <w:szCs w:val="21"/>
              </w:rPr>
              <w:t>4%</w:t>
            </w:r>
          </w:p>
        </w:tc>
        <w:tc>
          <w:tcPr>
            <w:tcW w:w="900" w:type="dxa"/>
            <w:vAlign w:val="center"/>
          </w:tcPr>
          <w:p w14:paraId="48854807" w14:textId="1B27516D" w:rsidR="00BD655F" w:rsidRDefault="00307646" w:rsidP="00A5004D">
            <w:pPr>
              <w:spacing w:after="0" w:line="240" w:lineRule="auto"/>
              <w:jc w:val="center"/>
              <w:rPr>
                <w:sz w:val="21"/>
                <w:szCs w:val="21"/>
              </w:rPr>
            </w:pPr>
            <w:r>
              <w:rPr>
                <w:sz w:val="21"/>
                <w:szCs w:val="21"/>
              </w:rPr>
              <w:t>$18.79</w:t>
            </w:r>
          </w:p>
        </w:tc>
      </w:tr>
      <w:tr w:rsidR="00BD655F" w:rsidRPr="0055323B" w14:paraId="607646A0" w14:textId="77777777" w:rsidTr="00BD655F">
        <w:trPr>
          <w:trHeight w:val="300"/>
        </w:trPr>
        <w:tc>
          <w:tcPr>
            <w:tcW w:w="3060" w:type="dxa"/>
            <w:vAlign w:val="center"/>
          </w:tcPr>
          <w:p w14:paraId="2DAF62D0" w14:textId="4995B675" w:rsidR="00BD655F" w:rsidRDefault="00ED61DF" w:rsidP="00A5004D">
            <w:pPr>
              <w:spacing w:after="0" w:line="240" w:lineRule="auto"/>
              <w:rPr>
                <w:sz w:val="21"/>
                <w:szCs w:val="21"/>
              </w:rPr>
            </w:pPr>
            <w:r>
              <w:rPr>
                <w:sz w:val="21"/>
                <w:szCs w:val="21"/>
              </w:rPr>
              <w:t xml:space="preserve">Landscaping and </w:t>
            </w:r>
            <w:proofErr w:type="spellStart"/>
            <w:r>
              <w:rPr>
                <w:sz w:val="21"/>
                <w:szCs w:val="21"/>
              </w:rPr>
              <w:t>Groundskeeping</w:t>
            </w:r>
            <w:proofErr w:type="spellEnd"/>
            <w:r>
              <w:rPr>
                <w:sz w:val="21"/>
                <w:szCs w:val="21"/>
              </w:rPr>
              <w:t xml:space="preserve"> Workers</w:t>
            </w:r>
          </w:p>
        </w:tc>
        <w:tc>
          <w:tcPr>
            <w:tcW w:w="900" w:type="dxa"/>
            <w:shd w:val="clear" w:color="auto" w:fill="auto"/>
            <w:noWrap/>
            <w:vAlign w:val="center"/>
          </w:tcPr>
          <w:p w14:paraId="3C6E80C2" w14:textId="056E9C80" w:rsidR="00BD655F" w:rsidRDefault="00ED61DF" w:rsidP="00A5004D">
            <w:pPr>
              <w:spacing w:after="0" w:line="240" w:lineRule="auto"/>
              <w:jc w:val="center"/>
              <w:rPr>
                <w:rFonts w:eastAsia="Times New Roman" w:cs="Arial"/>
                <w:color w:val="auto"/>
                <w:sz w:val="21"/>
                <w:szCs w:val="21"/>
              </w:rPr>
            </w:pPr>
            <w:r>
              <w:rPr>
                <w:rFonts w:eastAsia="Times New Roman" w:cs="Arial"/>
                <w:color w:val="auto"/>
                <w:sz w:val="21"/>
                <w:szCs w:val="21"/>
              </w:rPr>
              <w:t>10,734</w:t>
            </w:r>
          </w:p>
        </w:tc>
        <w:tc>
          <w:tcPr>
            <w:tcW w:w="900" w:type="dxa"/>
            <w:shd w:val="clear" w:color="auto" w:fill="auto"/>
            <w:noWrap/>
            <w:vAlign w:val="center"/>
          </w:tcPr>
          <w:p w14:paraId="764E58FB" w14:textId="7F7680C9" w:rsidR="00BD655F" w:rsidRDefault="00ED61DF" w:rsidP="00A5004D">
            <w:pPr>
              <w:spacing w:after="0" w:line="240" w:lineRule="auto"/>
              <w:jc w:val="center"/>
              <w:rPr>
                <w:sz w:val="21"/>
                <w:szCs w:val="21"/>
              </w:rPr>
            </w:pPr>
            <w:r>
              <w:rPr>
                <w:sz w:val="21"/>
                <w:szCs w:val="21"/>
              </w:rPr>
              <w:t>11,056</w:t>
            </w:r>
          </w:p>
        </w:tc>
        <w:tc>
          <w:tcPr>
            <w:tcW w:w="900" w:type="dxa"/>
            <w:shd w:val="clear" w:color="auto" w:fill="auto"/>
            <w:noWrap/>
            <w:vAlign w:val="center"/>
          </w:tcPr>
          <w:p w14:paraId="36B89277" w14:textId="722B318B" w:rsidR="00BD655F" w:rsidRDefault="00ED61DF" w:rsidP="00A5004D">
            <w:pPr>
              <w:spacing w:after="0" w:line="240" w:lineRule="auto"/>
              <w:jc w:val="center"/>
              <w:rPr>
                <w:sz w:val="21"/>
                <w:szCs w:val="21"/>
              </w:rPr>
            </w:pPr>
            <w:r>
              <w:rPr>
                <w:sz w:val="21"/>
                <w:szCs w:val="21"/>
              </w:rPr>
              <w:t>322</w:t>
            </w:r>
          </w:p>
        </w:tc>
        <w:tc>
          <w:tcPr>
            <w:tcW w:w="900" w:type="dxa"/>
            <w:shd w:val="clear" w:color="auto" w:fill="auto"/>
            <w:noWrap/>
            <w:vAlign w:val="center"/>
          </w:tcPr>
          <w:p w14:paraId="61D7ADAE" w14:textId="00379842" w:rsidR="00BD655F" w:rsidRDefault="00ED61DF" w:rsidP="00A5004D">
            <w:pPr>
              <w:spacing w:after="0" w:line="240" w:lineRule="auto"/>
              <w:jc w:val="center"/>
              <w:rPr>
                <w:sz w:val="21"/>
                <w:szCs w:val="21"/>
              </w:rPr>
            </w:pPr>
            <w:r>
              <w:rPr>
                <w:sz w:val="21"/>
                <w:szCs w:val="21"/>
              </w:rPr>
              <w:t>3%</w:t>
            </w:r>
          </w:p>
        </w:tc>
        <w:tc>
          <w:tcPr>
            <w:tcW w:w="900" w:type="dxa"/>
            <w:vAlign w:val="center"/>
          </w:tcPr>
          <w:p w14:paraId="2A2ECCDF" w14:textId="6FD8CB8E" w:rsidR="00BD655F" w:rsidRDefault="00ED61DF" w:rsidP="00A5004D">
            <w:pPr>
              <w:spacing w:after="0" w:line="240" w:lineRule="auto"/>
              <w:jc w:val="center"/>
              <w:rPr>
                <w:sz w:val="21"/>
                <w:szCs w:val="21"/>
              </w:rPr>
            </w:pPr>
            <w:r>
              <w:rPr>
                <w:sz w:val="21"/>
                <w:szCs w:val="21"/>
              </w:rPr>
              <w:t>$12.61</w:t>
            </w:r>
          </w:p>
        </w:tc>
      </w:tr>
      <w:tr w:rsidR="00BD655F" w:rsidRPr="0055323B" w14:paraId="4777E86C" w14:textId="77777777" w:rsidTr="00BD655F">
        <w:trPr>
          <w:trHeight w:val="300"/>
        </w:trPr>
        <w:tc>
          <w:tcPr>
            <w:tcW w:w="3060" w:type="dxa"/>
            <w:vAlign w:val="center"/>
          </w:tcPr>
          <w:p w14:paraId="031AFA35" w14:textId="7E189F72" w:rsidR="00BD655F" w:rsidRDefault="00ED61DF" w:rsidP="00A5004D">
            <w:pPr>
              <w:spacing w:after="0" w:line="240" w:lineRule="auto"/>
              <w:rPr>
                <w:sz w:val="21"/>
                <w:szCs w:val="21"/>
              </w:rPr>
            </w:pPr>
            <w:r>
              <w:rPr>
                <w:sz w:val="21"/>
                <w:szCs w:val="21"/>
              </w:rPr>
              <w:t>Photographers</w:t>
            </w:r>
          </w:p>
        </w:tc>
        <w:tc>
          <w:tcPr>
            <w:tcW w:w="900" w:type="dxa"/>
            <w:shd w:val="clear" w:color="auto" w:fill="auto"/>
            <w:noWrap/>
            <w:vAlign w:val="center"/>
          </w:tcPr>
          <w:p w14:paraId="3CFD7049" w14:textId="30793E24" w:rsidR="00BD655F" w:rsidRDefault="00ED61DF" w:rsidP="00A5004D">
            <w:pPr>
              <w:spacing w:after="0" w:line="240" w:lineRule="auto"/>
              <w:jc w:val="center"/>
              <w:rPr>
                <w:rFonts w:eastAsia="Times New Roman" w:cs="Arial"/>
                <w:color w:val="auto"/>
                <w:sz w:val="21"/>
                <w:szCs w:val="21"/>
              </w:rPr>
            </w:pPr>
            <w:r>
              <w:rPr>
                <w:rFonts w:eastAsia="Times New Roman" w:cs="Arial"/>
                <w:color w:val="auto"/>
                <w:sz w:val="21"/>
                <w:szCs w:val="21"/>
              </w:rPr>
              <w:t>4,374</w:t>
            </w:r>
          </w:p>
        </w:tc>
        <w:tc>
          <w:tcPr>
            <w:tcW w:w="900" w:type="dxa"/>
            <w:shd w:val="clear" w:color="auto" w:fill="auto"/>
            <w:noWrap/>
            <w:vAlign w:val="center"/>
          </w:tcPr>
          <w:p w14:paraId="61C980BA" w14:textId="3651B735" w:rsidR="00BD655F" w:rsidRDefault="00ED61DF" w:rsidP="00A5004D">
            <w:pPr>
              <w:spacing w:after="0" w:line="240" w:lineRule="auto"/>
              <w:jc w:val="center"/>
              <w:rPr>
                <w:sz w:val="21"/>
                <w:szCs w:val="21"/>
              </w:rPr>
            </w:pPr>
            <w:r>
              <w:rPr>
                <w:sz w:val="21"/>
                <w:szCs w:val="21"/>
              </w:rPr>
              <w:t>4,674</w:t>
            </w:r>
          </w:p>
        </w:tc>
        <w:tc>
          <w:tcPr>
            <w:tcW w:w="900" w:type="dxa"/>
            <w:shd w:val="clear" w:color="auto" w:fill="auto"/>
            <w:noWrap/>
            <w:vAlign w:val="center"/>
          </w:tcPr>
          <w:p w14:paraId="0A5C591C" w14:textId="11A9E5A8" w:rsidR="00BD655F" w:rsidRDefault="00ED61DF" w:rsidP="00A5004D">
            <w:pPr>
              <w:spacing w:after="0" w:line="240" w:lineRule="auto"/>
              <w:jc w:val="center"/>
              <w:rPr>
                <w:sz w:val="21"/>
                <w:szCs w:val="21"/>
              </w:rPr>
            </w:pPr>
            <w:r>
              <w:rPr>
                <w:sz w:val="21"/>
                <w:szCs w:val="21"/>
              </w:rPr>
              <w:t>300</w:t>
            </w:r>
          </w:p>
        </w:tc>
        <w:tc>
          <w:tcPr>
            <w:tcW w:w="900" w:type="dxa"/>
            <w:shd w:val="clear" w:color="auto" w:fill="auto"/>
            <w:noWrap/>
            <w:vAlign w:val="center"/>
          </w:tcPr>
          <w:p w14:paraId="13D32C1D" w14:textId="77EE34B5" w:rsidR="00BD655F" w:rsidRDefault="00ED61DF" w:rsidP="00A5004D">
            <w:pPr>
              <w:spacing w:after="0" w:line="240" w:lineRule="auto"/>
              <w:jc w:val="center"/>
              <w:rPr>
                <w:sz w:val="21"/>
                <w:szCs w:val="21"/>
              </w:rPr>
            </w:pPr>
            <w:r>
              <w:rPr>
                <w:sz w:val="21"/>
                <w:szCs w:val="21"/>
              </w:rPr>
              <w:t>7%</w:t>
            </w:r>
          </w:p>
        </w:tc>
        <w:tc>
          <w:tcPr>
            <w:tcW w:w="900" w:type="dxa"/>
            <w:vAlign w:val="center"/>
          </w:tcPr>
          <w:p w14:paraId="27501D11" w14:textId="3DC1573C" w:rsidR="00BD655F" w:rsidRDefault="00ED61DF" w:rsidP="00A5004D">
            <w:pPr>
              <w:spacing w:after="0" w:line="240" w:lineRule="auto"/>
              <w:jc w:val="center"/>
              <w:rPr>
                <w:sz w:val="21"/>
                <w:szCs w:val="21"/>
              </w:rPr>
            </w:pPr>
            <w:r>
              <w:rPr>
                <w:sz w:val="21"/>
                <w:szCs w:val="21"/>
              </w:rPr>
              <w:t>$17.03</w:t>
            </w:r>
          </w:p>
        </w:tc>
      </w:tr>
      <w:tr w:rsidR="00ED61DF" w:rsidRPr="0055323B" w14:paraId="09BDDC02" w14:textId="77777777" w:rsidTr="00BD655F">
        <w:trPr>
          <w:trHeight w:val="300"/>
        </w:trPr>
        <w:tc>
          <w:tcPr>
            <w:tcW w:w="3060" w:type="dxa"/>
            <w:vAlign w:val="center"/>
          </w:tcPr>
          <w:p w14:paraId="50E1E353" w14:textId="53ADDF04" w:rsidR="00ED61DF" w:rsidRDefault="00ED61DF" w:rsidP="00A5004D">
            <w:pPr>
              <w:spacing w:after="0" w:line="240" w:lineRule="auto"/>
              <w:rPr>
                <w:sz w:val="21"/>
                <w:szCs w:val="21"/>
              </w:rPr>
            </w:pPr>
            <w:r>
              <w:rPr>
                <w:sz w:val="21"/>
                <w:szCs w:val="21"/>
              </w:rPr>
              <w:t>Janitors and Cleaners</w:t>
            </w:r>
          </w:p>
        </w:tc>
        <w:tc>
          <w:tcPr>
            <w:tcW w:w="900" w:type="dxa"/>
            <w:shd w:val="clear" w:color="auto" w:fill="auto"/>
            <w:noWrap/>
            <w:vAlign w:val="center"/>
          </w:tcPr>
          <w:p w14:paraId="04DACF88" w14:textId="50516F53" w:rsidR="00ED61DF" w:rsidRDefault="00ED61DF" w:rsidP="00A5004D">
            <w:pPr>
              <w:spacing w:after="0" w:line="240" w:lineRule="auto"/>
              <w:jc w:val="center"/>
              <w:rPr>
                <w:rFonts w:eastAsia="Times New Roman" w:cs="Arial"/>
                <w:color w:val="auto"/>
                <w:sz w:val="21"/>
                <w:szCs w:val="21"/>
              </w:rPr>
            </w:pPr>
            <w:r>
              <w:rPr>
                <w:rFonts w:eastAsia="Times New Roman" w:cs="Arial"/>
                <w:color w:val="auto"/>
                <w:sz w:val="21"/>
                <w:szCs w:val="21"/>
              </w:rPr>
              <w:t>4,638</w:t>
            </w:r>
          </w:p>
        </w:tc>
        <w:tc>
          <w:tcPr>
            <w:tcW w:w="900" w:type="dxa"/>
            <w:shd w:val="clear" w:color="auto" w:fill="auto"/>
            <w:noWrap/>
            <w:vAlign w:val="center"/>
          </w:tcPr>
          <w:p w14:paraId="595848DB" w14:textId="5F2898F2" w:rsidR="00ED61DF" w:rsidRDefault="00ED61DF" w:rsidP="00A5004D">
            <w:pPr>
              <w:spacing w:after="0" w:line="240" w:lineRule="auto"/>
              <w:jc w:val="center"/>
              <w:rPr>
                <w:sz w:val="21"/>
                <w:szCs w:val="21"/>
              </w:rPr>
            </w:pPr>
            <w:r>
              <w:rPr>
                <w:sz w:val="21"/>
                <w:szCs w:val="21"/>
              </w:rPr>
              <w:t>4,859</w:t>
            </w:r>
          </w:p>
        </w:tc>
        <w:tc>
          <w:tcPr>
            <w:tcW w:w="900" w:type="dxa"/>
            <w:shd w:val="clear" w:color="auto" w:fill="auto"/>
            <w:noWrap/>
            <w:vAlign w:val="center"/>
          </w:tcPr>
          <w:p w14:paraId="2AEFD918" w14:textId="338054EE" w:rsidR="00ED61DF" w:rsidRDefault="00ED61DF" w:rsidP="00A5004D">
            <w:pPr>
              <w:spacing w:after="0" w:line="240" w:lineRule="auto"/>
              <w:jc w:val="center"/>
              <w:rPr>
                <w:sz w:val="21"/>
                <w:szCs w:val="21"/>
              </w:rPr>
            </w:pPr>
            <w:r>
              <w:rPr>
                <w:sz w:val="21"/>
                <w:szCs w:val="21"/>
              </w:rPr>
              <w:t>221</w:t>
            </w:r>
          </w:p>
        </w:tc>
        <w:tc>
          <w:tcPr>
            <w:tcW w:w="900" w:type="dxa"/>
            <w:shd w:val="clear" w:color="auto" w:fill="auto"/>
            <w:noWrap/>
            <w:vAlign w:val="center"/>
          </w:tcPr>
          <w:p w14:paraId="4E6837E6" w14:textId="5D470035" w:rsidR="00ED61DF" w:rsidRDefault="00ED61DF" w:rsidP="00A5004D">
            <w:pPr>
              <w:spacing w:after="0" w:line="240" w:lineRule="auto"/>
              <w:jc w:val="center"/>
              <w:rPr>
                <w:sz w:val="21"/>
                <w:szCs w:val="21"/>
              </w:rPr>
            </w:pPr>
            <w:r>
              <w:rPr>
                <w:sz w:val="21"/>
                <w:szCs w:val="21"/>
              </w:rPr>
              <w:t>5%</w:t>
            </w:r>
          </w:p>
        </w:tc>
        <w:tc>
          <w:tcPr>
            <w:tcW w:w="900" w:type="dxa"/>
            <w:vAlign w:val="center"/>
          </w:tcPr>
          <w:p w14:paraId="0F3545A7" w14:textId="07DFD19E" w:rsidR="00ED61DF" w:rsidRDefault="00ED61DF" w:rsidP="00A5004D">
            <w:pPr>
              <w:spacing w:after="0" w:line="240" w:lineRule="auto"/>
              <w:jc w:val="center"/>
              <w:rPr>
                <w:sz w:val="21"/>
                <w:szCs w:val="21"/>
              </w:rPr>
            </w:pPr>
            <w:r>
              <w:rPr>
                <w:sz w:val="21"/>
                <w:szCs w:val="21"/>
              </w:rPr>
              <w:t>$13.35</w:t>
            </w:r>
          </w:p>
        </w:tc>
      </w:tr>
      <w:tr w:rsidR="00BD655F" w:rsidRPr="0055323B" w14:paraId="2C1706E4" w14:textId="77777777" w:rsidTr="00BD655F">
        <w:trPr>
          <w:trHeight w:val="300"/>
        </w:trPr>
        <w:tc>
          <w:tcPr>
            <w:tcW w:w="3060" w:type="dxa"/>
            <w:vAlign w:val="center"/>
          </w:tcPr>
          <w:p w14:paraId="006BFD65" w14:textId="19846C1A" w:rsidR="00BD655F" w:rsidRDefault="00ED61DF" w:rsidP="00A5004D">
            <w:pPr>
              <w:spacing w:after="0" w:line="240" w:lineRule="auto"/>
              <w:rPr>
                <w:sz w:val="21"/>
                <w:szCs w:val="21"/>
              </w:rPr>
            </w:pPr>
            <w:r>
              <w:rPr>
                <w:sz w:val="21"/>
                <w:szCs w:val="21"/>
              </w:rPr>
              <w:t>Bookkeeping, Accounting &amp; Auditing Clerks</w:t>
            </w:r>
          </w:p>
        </w:tc>
        <w:tc>
          <w:tcPr>
            <w:tcW w:w="900" w:type="dxa"/>
            <w:shd w:val="clear" w:color="auto" w:fill="auto"/>
            <w:noWrap/>
            <w:vAlign w:val="center"/>
          </w:tcPr>
          <w:p w14:paraId="49E4C7EF" w14:textId="34543CE3" w:rsidR="00BD655F" w:rsidRDefault="00316D95" w:rsidP="00A5004D">
            <w:pPr>
              <w:spacing w:after="0" w:line="240" w:lineRule="auto"/>
              <w:jc w:val="center"/>
              <w:rPr>
                <w:rFonts w:eastAsia="Times New Roman" w:cs="Arial"/>
                <w:color w:val="auto"/>
                <w:sz w:val="21"/>
                <w:szCs w:val="21"/>
              </w:rPr>
            </w:pPr>
            <w:r>
              <w:rPr>
                <w:rFonts w:eastAsia="Times New Roman" w:cs="Arial"/>
                <w:color w:val="auto"/>
                <w:sz w:val="21"/>
                <w:szCs w:val="21"/>
              </w:rPr>
              <w:t>2,655</w:t>
            </w:r>
          </w:p>
        </w:tc>
        <w:tc>
          <w:tcPr>
            <w:tcW w:w="900" w:type="dxa"/>
            <w:shd w:val="clear" w:color="auto" w:fill="auto"/>
            <w:noWrap/>
            <w:vAlign w:val="center"/>
          </w:tcPr>
          <w:p w14:paraId="68D6F729" w14:textId="1EB0A104" w:rsidR="00BD655F" w:rsidRDefault="00316D95" w:rsidP="00A5004D">
            <w:pPr>
              <w:spacing w:after="0" w:line="240" w:lineRule="auto"/>
              <w:jc w:val="center"/>
              <w:rPr>
                <w:sz w:val="21"/>
                <w:szCs w:val="21"/>
              </w:rPr>
            </w:pPr>
            <w:r>
              <w:rPr>
                <w:sz w:val="21"/>
                <w:szCs w:val="21"/>
              </w:rPr>
              <w:t>2,863</w:t>
            </w:r>
          </w:p>
        </w:tc>
        <w:tc>
          <w:tcPr>
            <w:tcW w:w="900" w:type="dxa"/>
            <w:shd w:val="clear" w:color="auto" w:fill="auto"/>
            <w:noWrap/>
            <w:vAlign w:val="center"/>
          </w:tcPr>
          <w:p w14:paraId="19D4D54F" w14:textId="0833D885" w:rsidR="00BD655F" w:rsidRDefault="00ED61DF" w:rsidP="00A5004D">
            <w:pPr>
              <w:spacing w:after="0" w:line="240" w:lineRule="auto"/>
              <w:jc w:val="center"/>
              <w:rPr>
                <w:sz w:val="21"/>
                <w:szCs w:val="21"/>
              </w:rPr>
            </w:pPr>
            <w:r>
              <w:rPr>
                <w:sz w:val="21"/>
                <w:szCs w:val="21"/>
              </w:rPr>
              <w:t>208</w:t>
            </w:r>
          </w:p>
        </w:tc>
        <w:tc>
          <w:tcPr>
            <w:tcW w:w="900" w:type="dxa"/>
            <w:shd w:val="clear" w:color="auto" w:fill="auto"/>
            <w:noWrap/>
            <w:vAlign w:val="center"/>
          </w:tcPr>
          <w:p w14:paraId="15080361" w14:textId="791DD40B" w:rsidR="00BD655F" w:rsidRDefault="00316D95" w:rsidP="00A5004D">
            <w:pPr>
              <w:spacing w:after="0" w:line="240" w:lineRule="auto"/>
              <w:jc w:val="center"/>
              <w:rPr>
                <w:sz w:val="21"/>
                <w:szCs w:val="21"/>
              </w:rPr>
            </w:pPr>
            <w:r>
              <w:rPr>
                <w:sz w:val="21"/>
                <w:szCs w:val="21"/>
              </w:rPr>
              <w:t>8%</w:t>
            </w:r>
          </w:p>
        </w:tc>
        <w:tc>
          <w:tcPr>
            <w:tcW w:w="900" w:type="dxa"/>
            <w:vAlign w:val="center"/>
          </w:tcPr>
          <w:p w14:paraId="6F76653F" w14:textId="6200A60E" w:rsidR="00BD655F" w:rsidRDefault="00316D95" w:rsidP="00A5004D">
            <w:pPr>
              <w:spacing w:after="0" w:line="240" w:lineRule="auto"/>
              <w:jc w:val="center"/>
              <w:rPr>
                <w:sz w:val="21"/>
                <w:szCs w:val="21"/>
              </w:rPr>
            </w:pPr>
            <w:r>
              <w:rPr>
                <w:sz w:val="21"/>
                <w:szCs w:val="21"/>
              </w:rPr>
              <w:t>$18.69</w:t>
            </w:r>
          </w:p>
        </w:tc>
      </w:tr>
      <w:tr w:rsidR="00BD655F" w:rsidRPr="0055323B" w14:paraId="2BB2D168" w14:textId="77777777" w:rsidTr="00BD655F">
        <w:trPr>
          <w:trHeight w:val="300"/>
        </w:trPr>
        <w:tc>
          <w:tcPr>
            <w:tcW w:w="3060" w:type="dxa"/>
            <w:vAlign w:val="center"/>
          </w:tcPr>
          <w:p w14:paraId="66A3BF13" w14:textId="48062D33" w:rsidR="00BD655F" w:rsidRDefault="00ED61DF" w:rsidP="00A5004D">
            <w:pPr>
              <w:spacing w:after="0" w:line="240" w:lineRule="auto"/>
              <w:rPr>
                <w:sz w:val="21"/>
                <w:szCs w:val="21"/>
              </w:rPr>
            </w:pPr>
            <w:r>
              <w:rPr>
                <w:sz w:val="21"/>
                <w:szCs w:val="21"/>
              </w:rPr>
              <w:t>Childcare Workers</w:t>
            </w:r>
          </w:p>
        </w:tc>
        <w:tc>
          <w:tcPr>
            <w:tcW w:w="900" w:type="dxa"/>
            <w:shd w:val="clear" w:color="auto" w:fill="auto"/>
            <w:noWrap/>
            <w:vAlign w:val="center"/>
          </w:tcPr>
          <w:p w14:paraId="32E62E2B" w14:textId="3C2B06F9" w:rsidR="00BD655F" w:rsidRDefault="00307646" w:rsidP="00A5004D">
            <w:pPr>
              <w:spacing w:after="0" w:line="240" w:lineRule="auto"/>
              <w:jc w:val="center"/>
              <w:rPr>
                <w:rFonts w:eastAsia="Times New Roman" w:cs="Arial"/>
                <w:color w:val="auto"/>
                <w:sz w:val="21"/>
                <w:szCs w:val="21"/>
              </w:rPr>
            </w:pPr>
            <w:r>
              <w:rPr>
                <w:rFonts w:eastAsia="Times New Roman" w:cs="Arial"/>
                <w:color w:val="auto"/>
                <w:sz w:val="21"/>
                <w:szCs w:val="21"/>
              </w:rPr>
              <w:t>17,747</w:t>
            </w:r>
          </w:p>
        </w:tc>
        <w:tc>
          <w:tcPr>
            <w:tcW w:w="900" w:type="dxa"/>
            <w:shd w:val="clear" w:color="auto" w:fill="auto"/>
            <w:noWrap/>
            <w:vAlign w:val="center"/>
          </w:tcPr>
          <w:p w14:paraId="43860189" w14:textId="59B75D17" w:rsidR="00BD655F" w:rsidRDefault="00307646" w:rsidP="00A5004D">
            <w:pPr>
              <w:spacing w:after="0" w:line="240" w:lineRule="auto"/>
              <w:jc w:val="center"/>
              <w:rPr>
                <w:sz w:val="21"/>
                <w:szCs w:val="21"/>
              </w:rPr>
            </w:pPr>
            <w:r>
              <w:rPr>
                <w:sz w:val="21"/>
                <w:szCs w:val="21"/>
              </w:rPr>
              <w:t>17,929</w:t>
            </w:r>
          </w:p>
        </w:tc>
        <w:tc>
          <w:tcPr>
            <w:tcW w:w="900" w:type="dxa"/>
            <w:shd w:val="clear" w:color="auto" w:fill="auto"/>
            <w:noWrap/>
            <w:vAlign w:val="center"/>
          </w:tcPr>
          <w:p w14:paraId="06F5BD6A" w14:textId="1EF87915" w:rsidR="00BD655F" w:rsidRDefault="00ED61DF" w:rsidP="00A5004D">
            <w:pPr>
              <w:spacing w:after="0" w:line="240" w:lineRule="auto"/>
              <w:jc w:val="center"/>
              <w:rPr>
                <w:sz w:val="21"/>
                <w:szCs w:val="21"/>
              </w:rPr>
            </w:pPr>
            <w:r>
              <w:rPr>
                <w:sz w:val="21"/>
                <w:szCs w:val="21"/>
              </w:rPr>
              <w:t>182</w:t>
            </w:r>
          </w:p>
        </w:tc>
        <w:tc>
          <w:tcPr>
            <w:tcW w:w="900" w:type="dxa"/>
            <w:shd w:val="clear" w:color="auto" w:fill="auto"/>
            <w:noWrap/>
            <w:vAlign w:val="center"/>
          </w:tcPr>
          <w:p w14:paraId="1C703A6A" w14:textId="6A7B2501" w:rsidR="00BD655F" w:rsidRDefault="00307646" w:rsidP="00A5004D">
            <w:pPr>
              <w:spacing w:after="0" w:line="240" w:lineRule="auto"/>
              <w:jc w:val="center"/>
              <w:rPr>
                <w:sz w:val="21"/>
                <w:szCs w:val="21"/>
              </w:rPr>
            </w:pPr>
            <w:r>
              <w:rPr>
                <w:sz w:val="21"/>
                <w:szCs w:val="21"/>
              </w:rPr>
              <w:t>1%</w:t>
            </w:r>
          </w:p>
        </w:tc>
        <w:tc>
          <w:tcPr>
            <w:tcW w:w="900" w:type="dxa"/>
            <w:vAlign w:val="center"/>
          </w:tcPr>
          <w:p w14:paraId="187DC31C" w14:textId="1147758D" w:rsidR="00BD655F" w:rsidRDefault="00307646" w:rsidP="00A5004D">
            <w:pPr>
              <w:spacing w:after="0" w:line="240" w:lineRule="auto"/>
              <w:jc w:val="center"/>
              <w:rPr>
                <w:sz w:val="21"/>
                <w:szCs w:val="21"/>
              </w:rPr>
            </w:pPr>
            <w:r>
              <w:rPr>
                <w:sz w:val="21"/>
                <w:szCs w:val="21"/>
              </w:rPr>
              <w:t>$7.86</w:t>
            </w:r>
          </w:p>
        </w:tc>
      </w:tr>
      <w:tr w:rsidR="00BD655F" w:rsidRPr="0055323B" w14:paraId="234D8482" w14:textId="77777777" w:rsidTr="00BD655F">
        <w:trPr>
          <w:trHeight w:val="300"/>
        </w:trPr>
        <w:tc>
          <w:tcPr>
            <w:tcW w:w="3060" w:type="dxa"/>
            <w:vAlign w:val="center"/>
          </w:tcPr>
          <w:p w14:paraId="7ED6E061" w14:textId="77777777" w:rsidR="00BD655F" w:rsidRPr="006F726E" w:rsidRDefault="00BD655F" w:rsidP="00A5004D">
            <w:pPr>
              <w:spacing w:after="0" w:line="240" w:lineRule="auto"/>
              <w:rPr>
                <w:rFonts w:eastAsia="Times New Roman" w:cs="Arial"/>
                <w:b/>
                <w:color w:val="auto"/>
                <w:sz w:val="21"/>
                <w:szCs w:val="21"/>
              </w:rPr>
            </w:pPr>
            <w:r w:rsidRPr="006F726E">
              <w:rPr>
                <w:rFonts w:eastAsia="Times New Roman" w:cs="Arial"/>
                <w:b/>
                <w:color w:val="auto"/>
                <w:sz w:val="21"/>
                <w:szCs w:val="21"/>
              </w:rPr>
              <w:t>Total</w:t>
            </w:r>
          </w:p>
        </w:tc>
        <w:tc>
          <w:tcPr>
            <w:tcW w:w="900" w:type="dxa"/>
            <w:shd w:val="clear" w:color="auto" w:fill="auto"/>
            <w:noWrap/>
            <w:vAlign w:val="center"/>
          </w:tcPr>
          <w:p w14:paraId="146AF642" w14:textId="05D93B4B" w:rsidR="00BD655F" w:rsidRPr="006F726E" w:rsidRDefault="002722AD" w:rsidP="00A5004D">
            <w:pPr>
              <w:spacing w:after="0" w:line="240" w:lineRule="auto"/>
              <w:jc w:val="center"/>
              <w:rPr>
                <w:b/>
                <w:sz w:val="21"/>
                <w:szCs w:val="21"/>
              </w:rPr>
            </w:pPr>
            <w:r>
              <w:rPr>
                <w:b/>
                <w:sz w:val="21"/>
                <w:szCs w:val="21"/>
              </w:rPr>
              <w:t>94,164</w:t>
            </w:r>
          </w:p>
        </w:tc>
        <w:tc>
          <w:tcPr>
            <w:tcW w:w="900" w:type="dxa"/>
            <w:shd w:val="clear" w:color="auto" w:fill="auto"/>
            <w:noWrap/>
            <w:vAlign w:val="center"/>
          </w:tcPr>
          <w:p w14:paraId="6675EFC1" w14:textId="15C5E900" w:rsidR="00BD655F" w:rsidRPr="006F726E" w:rsidRDefault="002722AD" w:rsidP="00A5004D">
            <w:pPr>
              <w:spacing w:after="0" w:line="240" w:lineRule="auto"/>
              <w:jc w:val="center"/>
              <w:rPr>
                <w:b/>
                <w:sz w:val="21"/>
                <w:szCs w:val="21"/>
              </w:rPr>
            </w:pPr>
            <w:r>
              <w:rPr>
                <w:b/>
                <w:sz w:val="21"/>
                <w:szCs w:val="21"/>
              </w:rPr>
              <w:t>99,982</w:t>
            </w:r>
          </w:p>
        </w:tc>
        <w:tc>
          <w:tcPr>
            <w:tcW w:w="900" w:type="dxa"/>
            <w:shd w:val="clear" w:color="auto" w:fill="auto"/>
            <w:noWrap/>
            <w:vAlign w:val="center"/>
          </w:tcPr>
          <w:p w14:paraId="557BBEA4" w14:textId="6C1B8FC6" w:rsidR="00BD655F" w:rsidRPr="006F726E" w:rsidRDefault="00150D2F" w:rsidP="00A5004D">
            <w:pPr>
              <w:spacing w:after="0" w:line="240" w:lineRule="auto"/>
              <w:jc w:val="center"/>
              <w:rPr>
                <w:b/>
                <w:color w:val="FF0000"/>
                <w:sz w:val="21"/>
                <w:szCs w:val="21"/>
              </w:rPr>
            </w:pPr>
            <w:r>
              <w:rPr>
                <w:b/>
                <w:sz w:val="21"/>
                <w:szCs w:val="21"/>
              </w:rPr>
              <w:t>5,818</w:t>
            </w:r>
          </w:p>
        </w:tc>
        <w:tc>
          <w:tcPr>
            <w:tcW w:w="900" w:type="dxa"/>
            <w:shd w:val="clear" w:color="auto" w:fill="auto"/>
            <w:noWrap/>
            <w:vAlign w:val="center"/>
          </w:tcPr>
          <w:p w14:paraId="074D7944" w14:textId="38EF1CEE" w:rsidR="00BD655F" w:rsidRPr="006F726E" w:rsidRDefault="00150D2F" w:rsidP="00A5004D">
            <w:pPr>
              <w:spacing w:after="0" w:line="240" w:lineRule="auto"/>
              <w:jc w:val="center"/>
              <w:rPr>
                <w:b/>
                <w:color w:val="FF0000"/>
                <w:sz w:val="21"/>
                <w:szCs w:val="21"/>
              </w:rPr>
            </w:pPr>
            <w:r>
              <w:rPr>
                <w:b/>
                <w:sz w:val="21"/>
                <w:szCs w:val="21"/>
              </w:rPr>
              <w:t>6</w:t>
            </w:r>
            <w:r w:rsidR="00BD655F" w:rsidRPr="006F726E">
              <w:rPr>
                <w:b/>
                <w:sz w:val="21"/>
                <w:szCs w:val="21"/>
              </w:rPr>
              <w:t>%</w:t>
            </w:r>
          </w:p>
        </w:tc>
        <w:tc>
          <w:tcPr>
            <w:tcW w:w="900" w:type="dxa"/>
            <w:vAlign w:val="center"/>
          </w:tcPr>
          <w:p w14:paraId="0D236E5C" w14:textId="736D6A30" w:rsidR="00BD655F" w:rsidRPr="006F726E" w:rsidRDefault="00150D2F" w:rsidP="00A5004D">
            <w:pPr>
              <w:spacing w:after="0" w:line="240" w:lineRule="auto"/>
              <w:jc w:val="center"/>
              <w:rPr>
                <w:b/>
                <w:sz w:val="21"/>
                <w:szCs w:val="21"/>
              </w:rPr>
            </w:pPr>
            <w:r>
              <w:rPr>
                <w:b/>
                <w:sz w:val="21"/>
                <w:szCs w:val="21"/>
              </w:rPr>
              <w:t>$13.16</w:t>
            </w:r>
            <w:r w:rsidR="00BD655F" w:rsidRPr="006F726E">
              <w:rPr>
                <w:b/>
                <w:sz w:val="21"/>
                <w:szCs w:val="21"/>
              </w:rPr>
              <w:t xml:space="preserve"> </w:t>
            </w:r>
          </w:p>
        </w:tc>
      </w:tr>
    </w:tbl>
    <w:p w14:paraId="7FCC97AF" w14:textId="27BDADE5" w:rsidR="001506E5" w:rsidRPr="00150D2F" w:rsidRDefault="00FB05F6" w:rsidP="006F726E">
      <w:pPr>
        <w:pStyle w:val="NoSpacing"/>
        <w:spacing w:after="120"/>
        <w:rPr>
          <w:sz w:val="20"/>
          <w:szCs w:val="20"/>
        </w:rPr>
      </w:pPr>
      <w:r>
        <w:rPr>
          <w:i/>
          <w:sz w:val="20"/>
          <w:szCs w:val="20"/>
        </w:rPr>
        <w:t>Source: EMSI 2018.1for Self-Employed only</w:t>
      </w:r>
      <w:r>
        <w:rPr>
          <w:i/>
          <w:sz w:val="20"/>
          <w:szCs w:val="20"/>
        </w:rPr>
        <w:br/>
      </w: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5870B748" w14:textId="345D93EA" w:rsidR="001506E5" w:rsidRPr="001506E5" w:rsidRDefault="001506E5" w:rsidP="001506E5">
      <w:pPr>
        <w:spacing w:line="240" w:lineRule="auto"/>
      </w:pPr>
      <w:r>
        <w:t xml:space="preserve">An individual who is self-employed in an occupation (for example as a Graphic Designer) is actually wearing “two hats” – one as a Graphic Designer and one as the Chief Executive or General and Operations Manager in their their role as sole </w:t>
      </w:r>
      <w:proofErr w:type="spellStart"/>
      <w:r>
        <w:t>proprieter</w:t>
      </w:r>
      <w:proofErr w:type="spellEnd"/>
      <w:r>
        <w:t xml:space="preserve">/self-employed worker. Therefore, data on </w:t>
      </w:r>
      <w:r w:rsidRPr="00150D2F">
        <w:t>self employed Chief Executives and General and Operations Managers</w:t>
      </w:r>
      <w:r>
        <w:t xml:space="preserve"> are provided to quantify the number of self employed workers in these occupations in the re</w:t>
      </w:r>
      <w:r w:rsidR="00150D2F">
        <w:t>gion and sub-region.  As Table 2</w:t>
      </w:r>
      <w:r>
        <w:t xml:space="preserve"> shows, over the next five years there will be </w:t>
      </w:r>
      <w:r w:rsidR="00F65035">
        <w:t>153 new self-employed Chief Executives and General and Operations Managers in the region, or an average of about 30 per year.  For the East Bay sub-region there will be 57 new self-employed workers for these two occupations, or about 11 per year.</w:t>
      </w:r>
    </w:p>
    <w:p w14:paraId="446B6938" w14:textId="0B13C9BF" w:rsidR="006F726E" w:rsidRPr="00552133" w:rsidRDefault="00FB05F6" w:rsidP="006F726E">
      <w:pPr>
        <w:pStyle w:val="NoSpacing"/>
        <w:spacing w:after="120"/>
        <w:rPr>
          <w:b/>
        </w:rPr>
      </w:pPr>
      <w:r>
        <w:rPr>
          <w:b/>
        </w:rPr>
        <w:t>Table 2</w:t>
      </w:r>
      <w:r w:rsidR="006F726E" w:rsidRPr="00552133">
        <w:rPr>
          <w:b/>
        </w:rPr>
        <w:t xml:space="preserve">. </w:t>
      </w:r>
      <w:r w:rsidR="00F65035">
        <w:rPr>
          <w:b/>
        </w:rPr>
        <w:t>Employment Data</w:t>
      </w:r>
      <w:r w:rsidR="006F726E">
        <w:rPr>
          <w:b/>
        </w:rPr>
        <w:t xml:space="preserve"> for Self-Employed Small Business Owners</w:t>
      </w:r>
      <w:r w:rsidR="006F726E" w:rsidRPr="009B1BD3">
        <w:rPr>
          <w:b/>
        </w:rPr>
        <w:t xml:space="preserve"> </w:t>
      </w:r>
      <w:r w:rsidR="006F726E">
        <w:rPr>
          <w:b/>
        </w:rPr>
        <w:t>in Bay Region</w:t>
      </w:r>
    </w:p>
    <w:tbl>
      <w:tblPr>
        <w:tblW w:w="8460"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060"/>
        <w:gridCol w:w="900"/>
        <w:gridCol w:w="900"/>
        <w:gridCol w:w="900"/>
        <w:gridCol w:w="900"/>
        <w:gridCol w:w="900"/>
        <w:gridCol w:w="900"/>
      </w:tblGrid>
      <w:tr w:rsidR="00F65035" w:rsidRPr="008409A0" w14:paraId="7BD16349" w14:textId="77777777" w:rsidTr="00F65035">
        <w:trPr>
          <w:trHeight w:val="305"/>
        </w:trPr>
        <w:tc>
          <w:tcPr>
            <w:tcW w:w="3060" w:type="dxa"/>
            <w:shd w:val="clear" w:color="auto" w:fill="E1EE7E" w:themeFill="background2"/>
            <w:vAlign w:val="center"/>
          </w:tcPr>
          <w:p w14:paraId="67B0723E" w14:textId="77777777" w:rsidR="00F65035" w:rsidRPr="008409A0" w:rsidRDefault="00F65035" w:rsidP="00E00E76">
            <w:pPr>
              <w:spacing w:after="0" w:line="240" w:lineRule="auto"/>
              <w:jc w:val="center"/>
              <w:rPr>
                <w:rFonts w:eastAsia="Times New Roman"/>
                <w:bCs/>
                <w:sz w:val="21"/>
                <w:szCs w:val="21"/>
              </w:rPr>
            </w:pPr>
            <w:r w:rsidRPr="008409A0">
              <w:rPr>
                <w:rFonts w:eastAsia="Times New Roman"/>
                <w:bCs/>
                <w:sz w:val="21"/>
                <w:szCs w:val="21"/>
              </w:rPr>
              <w:t>Occupation</w:t>
            </w:r>
          </w:p>
        </w:tc>
        <w:tc>
          <w:tcPr>
            <w:tcW w:w="900" w:type="dxa"/>
            <w:shd w:val="clear" w:color="auto" w:fill="E1EE7E" w:themeFill="background2"/>
            <w:vAlign w:val="center"/>
            <w:hideMark/>
          </w:tcPr>
          <w:p w14:paraId="771B99C0" w14:textId="77777777" w:rsidR="00F65035" w:rsidRPr="008409A0" w:rsidRDefault="00F65035" w:rsidP="00E00E76">
            <w:pPr>
              <w:spacing w:after="0" w:line="240" w:lineRule="auto"/>
              <w:jc w:val="center"/>
              <w:rPr>
                <w:rFonts w:eastAsia="Times New Roman"/>
                <w:bCs/>
                <w:sz w:val="21"/>
                <w:szCs w:val="21"/>
              </w:rPr>
            </w:pPr>
            <w:r>
              <w:rPr>
                <w:rFonts w:eastAsia="Times New Roman"/>
                <w:bCs/>
                <w:sz w:val="21"/>
                <w:szCs w:val="21"/>
              </w:rPr>
              <w:t>2017</w:t>
            </w:r>
            <w:r w:rsidRPr="008409A0">
              <w:rPr>
                <w:rFonts w:eastAsia="Times New Roman"/>
                <w:bCs/>
                <w:sz w:val="21"/>
                <w:szCs w:val="21"/>
              </w:rPr>
              <w:t xml:space="preserve"> Jobs</w:t>
            </w:r>
          </w:p>
        </w:tc>
        <w:tc>
          <w:tcPr>
            <w:tcW w:w="900" w:type="dxa"/>
            <w:shd w:val="clear" w:color="auto" w:fill="E1EE7E" w:themeFill="background2"/>
            <w:vAlign w:val="center"/>
            <w:hideMark/>
          </w:tcPr>
          <w:p w14:paraId="78E643CC" w14:textId="77777777" w:rsidR="00F65035" w:rsidRPr="008409A0" w:rsidRDefault="00F65035" w:rsidP="00E00E76">
            <w:pPr>
              <w:spacing w:after="0" w:line="240" w:lineRule="auto"/>
              <w:jc w:val="center"/>
              <w:rPr>
                <w:rFonts w:eastAsia="Times New Roman"/>
                <w:bCs/>
                <w:sz w:val="21"/>
                <w:szCs w:val="21"/>
              </w:rPr>
            </w:pPr>
            <w:r w:rsidRPr="008409A0">
              <w:rPr>
                <w:rFonts w:eastAsia="Times New Roman"/>
                <w:bCs/>
                <w:sz w:val="21"/>
                <w:szCs w:val="21"/>
              </w:rPr>
              <w:t>2021 Jobs</w:t>
            </w:r>
          </w:p>
        </w:tc>
        <w:tc>
          <w:tcPr>
            <w:tcW w:w="900" w:type="dxa"/>
            <w:shd w:val="clear" w:color="auto" w:fill="E1EE7E" w:themeFill="background2"/>
            <w:vAlign w:val="center"/>
            <w:hideMark/>
          </w:tcPr>
          <w:p w14:paraId="34C3DC6D" w14:textId="77777777" w:rsidR="00F65035" w:rsidRPr="008409A0" w:rsidRDefault="00F65035" w:rsidP="00E00E76">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shd w:val="clear" w:color="auto" w:fill="E1EE7E" w:themeFill="background2"/>
            <w:vAlign w:val="center"/>
            <w:hideMark/>
          </w:tcPr>
          <w:p w14:paraId="58EC0A0D" w14:textId="77777777" w:rsidR="00F65035" w:rsidRPr="008409A0" w:rsidRDefault="00F65035" w:rsidP="00E00E76">
            <w:pPr>
              <w:spacing w:after="0" w:line="240" w:lineRule="auto"/>
              <w:jc w:val="center"/>
              <w:rPr>
                <w:rFonts w:eastAsia="Times New Roman"/>
                <w:bCs/>
                <w:sz w:val="21"/>
                <w:szCs w:val="21"/>
              </w:rPr>
            </w:pPr>
            <w:r w:rsidRPr="008409A0">
              <w:rPr>
                <w:rFonts w:eastAsia="Times New Roman"/>
                <w:bCs/>
                <w:sz w:val="21"/>
                <w:szCs w:val="21"/>
              </w:rPr>
              <w:t>5-Yr % Change</w:t>
            </w:r>
          </w:p>
        </w:tc>
        <w:tc>
          <w:tcPr>
            <w:tcW w:w="900" w:type="dxa"/>
            <w:tcBorders>
              <w:bottom w:val="single" w:sz="4" w:space="0" w:color="A6A6A6" w:themeColor="background1" w:themeShade="A6"/>
            </w:tcBorders>
            <w:shd w:val="clear" w:color="auto" w:fill="E1EE7E" w:themeFill="background2"/>
            <w:vAlign w:val="center"/>
          </w:tcPr>
          <w:p w14:paraId="686095D2" w14:textId="77777777" w:rsidR="00F65035" w:rsidRPr="008409A0" w:rsidRDefault="00F65035" w:rsidP="00E00E76">
            <w:pPr>
              <w:spacing w:after="0" w:line="240" w:lineRule="auto"/>
              <w:jc w:val="center"/>
              <w:rPr>
                <w:rFonts w:eastAsia="Times New Roman"/>
                <w:bCs/>
                <w:sz w:val="21"/>
                <w:szCs w:val="21"/>
              </w:rPr>
            </w:pPr>
            <w:r>
              <w:rPr>
                <w:rFonts w:eastAsia="Times New Roman"/>
                <w:bCs/>
                <w:sz w:val="21"/>
                <w:szCs w:val="21"/>
              </w:rPr>
              <w:t xml:space="preserve">10% </w:t>
            </w:r>
            <w:proofErr w:type="spellStart"/>
            <w:r>
              <w:rPr>
                <w:rFonts w:eastAsia="Times New Roman"/>
                <w:bCs/>
                <w:sz w:val="21"/>
                <w:szCs w:val="21"/>
              </w:rPr>
              <w:t>Hrly</w:t>
            </w:r>
            <w:proofErr w:type="spellEnd"/>
            <w:r>
              <w:rPr>
                <w:rFonts w:eastAsia="Times New Roman"/>
                <w:bCs/>
                <w:sz w:val="21"/>
                <w:szCs w:val="21"/>
              </w:rPr>
              <w:t xml:space="preserve"> Wage</w:t>
            </w:r>
          </w:p>
        </w:tc>
        <w:tc>
          <w:tcPr>
            <w:tcW w:w="900" w:type="dxa"/>
            <w:tcBorders>
              <w:bottom w:val="single" w:sz="4" w:space="0" w:color="A6A6A6" w:themeColor="background1" w:themeShade="A6"/>
            </w:tcBorders>
            <w:shd w:val="clear" w:color="auto" w:fill="E1EE7E" w:themeFill="background2"/>
            <w:vAlign w:val="center"/>
          </w:tcPr>
          <w:p w14:paraId="5C607766" w14:textId="77777777" w:rsidR="00F65035" w:rsidRDefault="00F65035" w:rsidP="00E00E76">
            <w:pPr>
              <w:spacing w:after="0" w:line="240" w:lineRule="auto"/>
              <w:jc w:val="center"/>
              <w:rPr>
                <w:rFonts w:eastAsia="Times New Roman"/>
                <w:bCs/>
                <w:sz w:val="21"/>
                <w:szCs w:val="21"/>
              </w:rPr>
            </w:pPr>
            <w:r>
              <w:rPr>
                <w:rFonts w:eastAsia="Times New Roman"/>
                <w:bCs/>
                <w:sz w:val="21"/>
                <w:szCs w:val="21"/>
              </w:rPr>
              <w:t xml:space="preserve">Median </w:t>
            </w:r>
            <w:proofErr w:type="spellStart"/>
            <w:r>
              <w:rPr>
                <w:rFonts w:eastAsia="Times New Roman"/>
                <w:bCs/>
                <w:sz w:val="21"/>
                <w:szCs w:val="21"/>
              </w:rPr>
              <w:t>Hrly</w:t>
            </w:r>
            <w:proofErr w:type="spellEnd"/>
            <w:r>
              <w:rPr>
                <w:rFonts w:eastAsia="Times New Roman"/>
                <w:bCs/>
                <w:sz w:val="21"/>
                <w:szCs w:val="21"/>
              </w:rPr>
              <w:t xml:space="preserve"> Wage</w:t>
            </w:r>
          </w:p>
        </w:tc>
      </w:tr>
      <w:tr w:rsidR="00F65035" w:rsidRPr="0055323B" w14:paraId="0BC8E0AD" w14:textId="77777777" w:rsidTr="00F65035">
        <w:trPr>
          <w:trHeight w:val="300"/>
        </w:trPr>
        <w:tc>
          <w:tcPr>
            <w:tcW w:w="3060" w:type="dxa"/>
            <w:vAlign w:val="center"/>
          </w:tcPr>
          <w:p w14:paraId="2ADAE28E" w14:textId="77777777" w:rsidR="00F65035" w:rsidRPr="00285ED2" w:rsidRDefault="00F65035" w:rsidP="006F726E">
            <w:pPr>
              <w:spacing w:after="0" w:line="240" w:lineRule="auto"/>
              <w:rPr>
                <w:sz w:val="21"/>
                <w:szCs w:val="21"/>
              </w:rPr>
            </w:pPr>
            <w:r w:rsidRPr="00285ED2">
              <w:rPr>
                <w:sz w:val="21"/>
                <w:szCs w:val="21"/>
              </w:rPr>
              <w:t>Chief Executives</w:t>
            </w:r>
          </w:p>
        </w:tc>
        <w:tc>
          <w:tcPr>
            <w:tcW w:w="900" w:type="dxa"/>
            <w:shd w:val="clear" w:color="auto" w:fill="auto"/>
            <w:noWrap/>
            <w:vAlign w:val="center"/>
          </w:tcPr>
          <w:p w14:paraId="2A321EF4" w14:textId="64ED580F" w:rsidR="00F65035" w:rsidRPr="006F726E" w:rsidRDefault="00F65035" w:rsidP="006F726E">
            <w:pPr>
              <w:spacing w:after="0" w:line="240" w:lineRule="auto"/>
              <w:jc w:val="center"/>
              <w:rPr>
                <w:sz w:val="21"/>
                <w:szCs w:val="21"/>
              </w:rPr>
            </w:pPr>
            <w:r w:rsidRPr="006F726E">
              <w:rPr>
                <w:sz w:val="21"/>
                <w:szCs w:val="21"/>
              </w:rPr>
              <w:t>2,300</w:t>
            </w:r>
          </w:p>
        </w:tc>
        <w:tc>
          <w:tcPr>
            <w:tcW w:w="900" w:type="dxa"/>
            <w:shd w:val="clear" w:color="auto" w:fill="auto"/>
            <w:noWrap/>
            <w:vAlign w:val="center"/>
          </w:tcPr>
          <w:p w14:paraId="5FDA4769" w14:textId="52A3DB9E" w:rsidR="00F65035" w:rsidRPr="006F726E" w:rsidRDefault="00F65035" w:rsidP="006F726E">
            <w:pPr>
              <w:spacing w:after="0" w:line="240" w:lineRule="auto"/>
              <w:jc w:val="center"/>
              <w:rPr>
                <w:sz w:val="21"/>
                <w:szCs w:val="21"/>
              </w:rPr>
            </w:pPr>
            <w:r w:rsidRPr="006F726E">
              <w:rPr>
                <w:sz w:val="21"/>
                <w:szCs w:val="21"/>
              </w:rPr>
              <w:t>2,429</w:t>
            </w:r>
          </w:p>
        </w:tc>
        <w:tc>
          <w:tcPr>
            <w:tcW w:w="900" w:type="dxa"/>
            <w:shd w:val="clear" w:color="auto" w:fill="auto"/>
            <w:noWrap/>
            <w:vAlign w:val="center"/>
          </w:tcPr>
          <w:p w14:paraId="53F28001" w14:textId="22F1CB46" w:rsidR="00F65035" w:rsidRPr="006F726E" w:rsidRDefault="00F65035" w:rsidP="006F726E">
            <w:pPr>
              <w:spacing w:after="0" w:line="240" w:lineRule="auto"/>
              <w:jc w:val="center"/>
              <w:rPr>
                <w:color w:val="FF0000"/>
                <w:sz w:val="21"/>
                <w:szCs w:val="21"/>
              </w:rPr>
            </w:pPr>
            <w:r w:rsidRPr="006F726E">
              <w:rPr>
                <w:sz w:val="21"/>
                <w:szCs w:val="21"/>
              </w:rPr>
              <w:t>129</w:t>
            </w:r>
          </w:p>
        </w:tc>
        <w:tc>
          <w:tcPr>
            <w:tcW w:w="900" w:type="dxa"/>
            <w:shd w:val="clear" w:color="auto" w:fill="auto"/>
            <w:noWrap/>
            <w:vAlign w:val="center"/>
          </w:tcPr>
          <w:p w14:paraId="19257FAE" w14:textId="4DA6CF9B" w:rsidR="00F65035" w:rsidRPr="006F726E" w:rsidRDefault="00F65035" w:rsidP="006F726E">
            <w:pPr>
              <w:spacing w:after="0" w:line="240" w:lineRule="auto"/>
              <w:jc w:val="center"/>
              <w:rPr>
                <w:color w:val="FF0000"/>
                <w:sz w:val="21"/>
                <w:szCs w:val="21"/>
              </w:rPr>
            </w:pPr>
            <w:r w:rsidRPr="006F726E">
              <w:rPr>
                <w:sz w:val="21"/>
                <w:szCs w:val="21"/>
              </w:rPr>
              <w:t>6%</w:t>
            </w:r>
          </w:p>
        </w:tc>
        <w:tc>
          <w:tcPr>
            <w:tcW w:w="900" w:type="dxa"/>
            <w:vAlign w:val="center"/>
          </w:tcPr>
          <w:p w14:paraId="23D72B33" w14:textId="5F47D85D" w:rsidR="00F65035" w:rsidRPr="006F726E" w:rsidRDefault="00F65035" w:rsidP="006F726E">
            <w:pPr>
              <w:spacing w:after="0" w:line="240" w:lineRule="auto"/>
              <w:jc w:val="center"/>
              <w:rPr>
                <w:sz w:val="21"/>
                <w:szCs w:val="21"/>
              </w:rPr>
            </w:pPr>
            <w:r w:rsidRPr="006F726E">
              <w:rPr>
                <w:sz w:val="21"/>
                <w:szCs w:val="21"/>
              </w:rPr>
              <w:t>$26.28</w:t>
            </w:r>
          </w:p>
        </w:tc>
        <w:tc>
          <w:tcPr>
            <w:tcW w:w="900" w:type="dxa"/>
            <w:vAlign w:val="center"/>
          </w:tcPr>
          <w:p w14:paraId="10A101A5" w14:textId="7298C622" w:rsidR="00F65035" w:rsidRPr="006F726E" w:rsidRDefault="00F65035" w:rsidP="006F726E">
            <w:pPr>
              <w:spacing w:after="0" w:line="240" w:lineRule="auto"/>
              <w:jc w:val="center"/>
              <w:rPr>
                <w:sz w:val="21"/>
                <w:szCs w:val="21"/>
              </w:rPr>
            </w:pPr>
            <w:r w:rsidRPr="006F726E">
              <w:rPr>
                <w:sz w:val="21"/>
                <w:szCs w:val="21"/>
              </w:rPr>
              <w:t>$29.91</w:t>
            </w:r>
          </w:p>
        </w:tc>
      </w:tr>
      <w:tr w:rsidR="00F65035" w:rsidRPr="0055323B" w14:paraId="77D4C4F3" w14:textId="77777777" w:rsidTr="00F65035">
        <w:trPr>
          <w:trHeight w:val="300"/>
        </w:trPr>
        <w:tc>
          <w:tcPr>
            <w:tcW w:w="3060" w:type="dxa"/>
            <w:vAlign w:val="center"/>
          </w:tcPr>
          <w:p w14:paraId="345FF622" w14:textId="77777777" w:rsidR="00F65035" w:rsidRPr="00285ED2" w:rsidRDefault="00F65035" w:rsidP="006F726E">
            <w:pPr>
              <w:spacing w:after="0" w:line="240" w:lineRule="auto"/>
              <w:rPr>
                <w:sz w:val="21"/>
                <w:szCs w:val="21"/>
              </w:rPr>
            </w:pPr>
            <w:r>
              <w:rPr>
                <w:sz w:val="21"/>
                <w:szCs w:val="21"/>
              </w:rPr>
              <w:t>General &amp;</w:t>
            </w:r>
            <w:r w:rsidRPr="00285ED2">
              <w:rPr>
                <w:sz w:val="21"/>
                <w:szCs w:val="21"/>
              </w:rPr>
              <w:t xml:space="preserve"> Operations Managers</w:t>
            </w:r>
          </w:p>
        </w:tc>
        <w:tc>
          <w:tcPr>
            <w:tcW w:w="900" w:type="dxa"/>
            <w:shd w:val="clear" w:color="auto" w:fill="auto"/>
            <w:noWrap/>
            <w:vAlign w:val="center"/>
          </w:tcPr>
          <w:p w14:paraId="60725369" w14:textId="1F8B7A25" w:rsidR="00F65035" w:rsidRPr="006F726E" w:rsidRDefault="00F65035" w:rsidP="006F726E">
            <w:pPr>
              <w:spacing w:after="0" w:line="240" w:lineRule="auto"/>
              <w:jc w:val="center"/>
              <w:rPr>
                <w:rFonts w:eastAsia="Times New Roman" w:cs="Arial"/>
                <w:color w:val="auto"/>
                <w:sz w:val="21"/>
                <w:szCs w:val="21"/>
              </w:rPr>
            </w:pPr>
            <w:r w:rsidRPr="006F726E">
              <w:rPr>
                <w:sz w:val="21"/>
                <w:szCs w:val="21"/>
              </w:rPr>
              <w:t>651</w:t>
            </w:r>
          </w:p>
        </w:tc>
        <w:tc>
          <w:tcPr>
            <w:tcW w:w="900" w:type="dxa"/>
            <w:shd w:val="clear" w:color="auto" w:fill="auto"/>
            <w:noWrap/>
            <w:vAlign w:val="center"/>
          </w:tcPr>
          <w:p w14:paraId="1CF6D3EA" w14:textId="6AD2AAF2" w:rsidR="00F65035" w:rsidRPr="006F726E" w:rsidRDefault="00F65035" w:rsidP="006F726E">
            <w:pPr>
              <w:spacing w:after="0" w:line="240" w:lineRule="auto"/>
              <w:jc w:val="center"/>
              <w:rPr>
                <w:rFonts w:eastAsia="Times New Roman" w:cs="Arial"/>
                <w:color w:val="auto"/>
                <w:sz w:val="21"/>
                <w:szCs w:val="21"/>
              </w:rPr>
            </w:pPr>
            <w:r w:rsidRPr="006F726E">
              <w:rPr>
                <w:sz w:val="21"/>
                <w:szCs w:val="21"/>
              </w:rPr>
              <w:t>675</w:t>
            </w:r>
          </w:p>
        </w:tc>
        <w:tc>
          <w:tcPr>
            <w:tcW w:w="900" w:type="dxa"/>
            <w:shd w:val="clear" w:color="auto" w:fill="auto"/>
            <w:noWrap/>
            <w:vAlign w:val="center"/>
          </w:tcPr>
          <w:p w14:paraId="442C79A5" w14:textId="04D3CE72" w:rsidR="00F65035" w:rsidRPr="006F726E" w:rsidRDefault="00F65035" w:rsidP="006F726E">
            <w:pPr>
              <w:spacing w:after="0" w:line="240" w:lineRule="auto"/>
              <w:jc w:val="center"/>
              <w:rPr>
                <w:rFonts w:eastAsia="Times New Roman" w:cs="Arial"/>
                <w:color w:val="auto"/>
                <w:sz w:val="21"/>
                <w:szCs w:val="21"/>
              </w:rPr>
            </w:pPr>
            <w:r w:rsidRPr="006F726E">
              <w:rPr>
                <w:sz w:val="21"/>
                <w:szCs w:val="21"/>
              </w:rPr>
              <w:t>24</w:t>
            </w:r>
          </w:p>
        </w:tc>
        <w:tc>
          <w:tcPr>
            <w:tcW w:w="900" w:type="dxa"/>
            <w:shd w:val="clear" w:color="auto" w:fill="auto"/>
            <w:noWrap/>
            <w:vAlign w:val="center"/>
          </w:tcPr>
          <w:p w14:paraId="79438D46" w14:textId="3C050326" w:rsidR="00F65035" w:rsidRPr="006F726E" w:rsidRDefault="00F65035" w:rsidP="006F726E">
            <w:pPr>
              <w:spacing w:after="0" w:line="240" w:lineRule="auto"/>
              <w:jc w:val="center"/>
              <w:rPr>
                <w:rFonts w:eastAsia="Times New Roman" w:cs="Arial"/>
                <w:color w:val="auto"/>
                <w:sz w:val="21"/>
                <w:szCs w:val="21"/>
              </w:rPr>
            </w:pPr>
            <w:r w:rsidRPr="006F726E">
              <w:rPr>
                <w:sz w:val="21"/>
                <w:szCs w:val="21"/>
              </w:rPr>
              <w:t>4%</w:t>
            </w:r>
          </w:p>
        </w:tc>
        <w:tc>
          <w:tcPr>
            <w:tcW w:w="900" w:type="dxa"/>
            <w:vAlign w:val="center"/>
          </w:tcPr>
          <w:p w14:paraId="5A1BB36A" w14:textId="2016317F" w:rsidR="00F65035" w:rsidRPr="006F726E" w:rsidRDefault="00F65035" w:rsidP="006F726E">
            <w:pPr>
              <w:spacing w:after="0" w:line="240" w:lineRule="auto"/>
              <w:jc w:val="center"/>
              <w:rPr>
                <w:rFonts w:eastAsia="Times New Roman" w:cs="Arial"/>
                <w:color w:val="auto"/>
                <w:sz w:val="21"/>
                <w:szCs w:val="21"/>
              </w:rPr>
            </w:pPr>
            <w:r w:rsidRPr="006F726E">
              <w:rPr>
                <w:sz w:val="21"/>
                <w:szCs w:val="21"/>
              </w:rPr>
              <w:t>$22.02</w:t>
            </w:r>
          </w:p>
        </w:tc>
        <w:tc>
          <w:tcPr>
            <w:tcW w:w="900" w:type="dxa"/>
            <w:vAlign w:val="center"/>
          </w:tcPr>
          <w:p w14:paraId="73BEBFE6" w14:textId="4FDE2B7F" w:rsidR="00F65035" w:rsidRPr="006F726E" w:rsidRDefault="00F65035" w:rsidP="006F726E">
            <w:pPr>
              <w:spacing w:after="0" w:line="240" w:lineRule="auto"/>
              <w:jc w:val="center"/>
              <w:rPr>
                <w:rFonts w:eastAsia="Times New Roman" w:cs="Arial"/>
                <w:color w:val="auto"/>
                <w:sz w:val="21"/>
                <w:szCs w:val="21"/>
              </w:rPr>
            </w:pPr>
            <w:r w:rsidRPr="006F726E">
              <w:rPr>
                <w:sz w:val="21"/>
                <w:szCs w:val="21"/>
              </w:rPr>
              <w:t>$23.00</w:t>
            </w:r>
          </w:p>
        </w:tc>
      </w:tr>
      <w:tr w:rsidR="00F65035" w:rsidRPr="0055323B" w14:paraId="28C5E36B" w14:textId="77777777" w:rsidTr="00F65035">
        <w:trPr>
          <w:trHeight w:val="300"/>
        </w:trPr>
        <w:tc>
          <w:tcPr>
            <w:tcW w:w="3060" w:type="dxa"/>
            <w:vAlign w:val="center"/>
          </w:tcPr>
          <w:p w14:paraId="38949BC8" w14:textId="77777777" w:rsidR="00F65035" w:rsidRPr="006F726E" w:rsidRDefault="00F65035" w:rsidP="006F726E">
            <w:pPr>
              <w:spacing w:after="0" w:line="240" w:lineRule="auto"/>
              <w:rPr>
                <w:rFonts w:eastAsia="Times New Roman" w:cs="Arial"/>
                <w:b/>
                <w:color w:val="auto"/>
                <w:sz w:val="21"/>
                <w:szCs w:val="21"/>
              </w:rPr>
            </w:pPr>
            <w:r w:rsidRPr="006F726E">
              <w:rPr>
                <w:rFonts w:eastAsia="Times New Roman" w:cs="Arial"/>
                <w:b/>
                <w:color w:val="auto"/>
                <w:sz w:val="21"/>
                <w:szCs w:val="21"/>
              </w:rPr>
              <w:t>Total</w:t>
            </w:r>
          </w:p>
        </w:tc>
        <w:tc>
          <w:tcPr>
            <w:tcW w:w="900" w:type="dxa"/>
            <w:shd w:val="clear" w:color="auto" w:fill="auto"/>
            <w:noWrap/>
            <w:vAlign w:val="center"/>
          </w:tcPr>
          <w:p w14:paraId="38292B16" w14:textId="037DEFED" w:rsidR="00F65035" w:rsidRPr="006F726E" w:rsidRDefault="00F65035" w:rsidP="006F726E">
            <w:pPr>
              <w:spacing w:after="0" w:line="240" w:lineRule="auto"/>
              <w:jc w:val="center"/>
              <w:rPr>
                <w:b/>
                <w:sz w:val="21"/>
                <w:szCs w:val="21"/>
              </w:rPr>
            </w:pPr>
            <w:r w:rsidRPr="006F726E">
              <w:rPr>
                <w:b/>
                <w:sz w:val="21"/>
                <w:szCs w:val="21"/>
              </w:rPr>
              <w:t>2,951</w:t>
            </w:r>
          </w:p>
        </w:tc>
        <w:tc>
          <w:tcPr>
            <w:tcW w:w="900" w:type="dxa"/>
            <w:shd w:val="clear" w:color="auto" w:fill="auto"/>
            <w:noWrap/>
            <w:vAlign w:val="center"/>
          </w:tcPr>
          <w:p w14:paraId="1E66C642" w14:textId="29B79703" w:rsidR="00F65035" w:rsidRPr="006F726E" w:rsidRDefault="00F65035" w:rsidP="006F726E">
            <w:pPr>
              <w:spacing w:after="0" w:line="240" w:lineRule="auto"/>
              <w:jc w:val="center"/>
              <w:rPr>
                <w:b/>
                <w:sz w:val="21"/>
                <w:szCs w:val="21"/>
              </w:rPr>
            </w:pPr>
            <w:r w:rsidRPr="006F726E">
              <w:rPr>
                <w:b/>
                <w:sz w:val="21"/>
                <w:szCs w:val="21"/>
              </w:rPr>
              <w:t>3,104</w:t>
            </w:r>
          </w:p>
        </w:tc>
        <w:tc>
          <w:tcPr>
            <w:tcW w:w="900" w:type="dxa"/>
            <w:shd w:val="clear" w:color="auto" w:fill="auto"/>
            <w:noWrap/>
            <w:vAlign w:val="center"/>
          </w:tcPr>
          <w:p w14:paraId="67D08E97" w14:textId="58479CAC" w:rsidR="00F65035" w:rsidRPr="006F726E" w:rsidRDefault="00F65035" w:rsidP="006F726E">
            <w:pPr>
              <w:spacing w:after="0" w:line="240" w:lineRule="auto"/>
              <w:jc w:val="center"/>
              <w:rPr>
                <w:b/>
                <w:color w:val="FF0000"/>
                <w:sz w:val="21"/>
                <w:szCs w:val="21"/>
              </w:rPr>
            </w:pPr>
            <w:r w:rsidRPr="006F726E">
              <w:rPr>
                <w:b/>
                <w:sz w:val="21"/>
                <w:szCs w:val="21"/>
              </w:rPr>
              <w:t>153</w:t>
            </w:r>
          </w:p>
        </w:tc>
        <w:tc>
          <w:tcPr>
            <w:tcW w:w="900" w:type="dxa"/>
            <w:shd w:val="clear" w:color="auto" w:fill="auto"/>
            <w:noWrap/>
            <w:vAlign w:val="center"/>
          </w:tcPr>
          <w:p w14:paraId="46FB3509" w14:textId="48ED564E" w:rsidR="00F65035" w:rsidRPr="006F726E" w:rsidRDefault="00F65035" w:rsidP="006F726E">
            <w:pPr>
              <w:spacing w:after="0" w:line="240" w:lineRule="auto"/>
              <w:jc w:val="center"/>
              <w:rPr>
                <w:b/>
                <w:color w:val="FF0000"/>
                <w:sz w:val="21"/>
                <w:szCs w:val="21"/>
              </w:rPr>
            </w:pPr>
            <w:r w:rsidRPr="006F726E">
              <w:rPr>
                <w:b/>
                <w:sz w:val="21"/>
                <w:szCs w:val="21"/>
              </w:rPr>
              <w:t>5%</w:t>
            </w:r>
          </w:p>
        </w:tc>
        <w:tc>
          <w:tcPr>
            <w:tcW w:w="900" w:type="dxa"/>
            <w:vAlign w:val="center"/>
          </w:tcPr>
          <w:p w14:paraId="3869916B" w14:textId="6D13E67C" w:rsidR="00F65035" w:rsidRPr="006F726E" w:rsidRDefault="00F65035" w:rsidP="006F726E">
            <w:pPr>
              <w:spacing w:after="0" w:line="240" w:lineRule="auto"/>
              <w:jc w:val="center"/>
              <w:rPr>
                <w:b/>
                <w:sz w:val="21"/>
                <w:szCs w:val="21"/>
              </w:rPr>
            </w:pPr>
            <w:r w:rsidRPr="006F726E">
              <w:rPr>
                <w:b/>
                <w:sz w:val="21"/>
                <w:szCs w:val="21"/>
              </w:rPr>
              <w:t xml:space="preserve">$25.34 </w:t>
            </w:r>
          </w:p>
        </w:tc>
        <w:tc>
          <w:tcPr>
            <w:tcW w:w="900" w:type="dxa"/>
            <w:vAlign w:val="center"/>
          </w:tcPr>
          <w:p w14:paraId="44FC93FB" w14:textId="1077F57D" w:rsidR="00F65035" w:rsidRPr="006F726E" w:rsidRDefault="00F65035" w:rsidP="006F726E">
            <w:pPr>
              <w:spacing w:after="0" w:line="240" w:lineRule="auto"/>
              <w:jc w:val="center"/>
              <w:rPr>
                <w:b/>
                <w:sz w:val="21"/>
                <w:szCs w:val="21"/>
              </w:rPr>
            </w:pPr>
            <w:r w:rsidRPr="006F726E">
              <w:rPr>
                <w:b/>
                <w:sz w:val="21"/>
                <w:szCs w:val="21"/>
              </w:rPr>
              <w:t xml:space="preserve">$28.39 </w:t>
            </w:r>
          </w:p>
        </w:tc>
      </w:tr>
    </w:tbl>
    <w:p w14:paraId="4AB2548A" w14:textId="0459DA28" w:rsidR="006F726E" w:rsidRDefault="006F726E" w:rsidP="006F726E">
      <w:pPr>
        <w:pStyle w:val="NoSpacing"/>
        <w:spacing w:after="120"/>
        <w:rPr>
          <w:sz w:val="20"/>
          <w:szCs w:val="20"/>
        </w:rPr>
      </w:pPr>
      <w:r>
        <w:rPr>
          <w:i/>
          <w:sz w:val="20"/>
          <w:szCs w:val="20"/>
        </w:rPr>
        <w:t>Source: EMSI 2018.1for Self-Employed only</w:t>
      </w:r>
      <w:r>
        <w:rPr>
          <w:i/>
          <w:sz w:val="20"/>
          <w:szCs w:val="20"/>
        </w:rPr>
        <w:br/>
      </w: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00833BD1" w14:textId="60A3A6F2" w:rsidR="006F726E" w:rsidRPr="00552133" w:rsidRDefault="00FB05F6" w:rsidP="006F726E">
      <w:pPr>
        <w:pStyle w:val="NoSpacing"/>
        <w:spacing w:after="120"/>
        <w:rPr>
          <w:b/>
        </w:rPr>
      </w:pPr>
      <w:r>
        <w:rPr>
          <w:b/>
        </w:rPr>
        <w:t>Table 3</w:t>
      </w:r>
      <w:r w:rsidR="006F726E" w:rsidRPr="00552133">
        <w:rPr>
          <w:b/>
        </w:rPr>
        <w:t xml:space="preserve">. </w:t>
      </w:r>
      <w:r w:rsidR="00F65035">
        <w:rPr>
          <w:b/>
        </w:rPr>
        <w:t>Employment Data</w:t>
      </w:r>
      <w:r w:rsidR="006F726E">
        <w:rPr>
          <w:b/>
        </w:rPr>
        <w:t xml:space="preserve"> for Self-Employed Small Business Owners</w:t>
      </w:r>
      <w:r w:rsidR="006F726E" w:rsidRPr="009B1BD3">
        <w:rPr>
          <w:b/>
        </w:rPr>
        <w:t xml:space="preserve"> </w:t>
      </w:r>
      <w:r w:rsidR="006F726E">
        <w:rPr>
          <w:b/>
        </w:rPr>
        <w:t xml:space="preserve">in </w:t>
      </w:r>
      <w:r w:rsidR="004C6224">
        <w:rPr>
          <w:b/>
        </w:rPr>
        <w:t>East Bay Sub-Region</w:t>
      </w:r>
    </w:p>
    <w:tbl>
      <w:tblPr>
        <w:tblW w:w="8460"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060"/>
        <w:gridCol w:w="900"/>
        <w:gridCol w:w="900"/>
        <w:gridCol w:w="900"/>
        <w:gridCol w:w="900"/>
        <w:gridCol w:w="900"/>
        <w:gridCol w:w="900"/>
      </w:tblGrid>
      <w:tr w:rsidR="00F65035" w:rsidRPr="008409A0" w14:paraId="10ED17E0" w14:textId="77777777" w:rsidTr="00F65035">
        <w:trPr>
          <w:trHeight w:val="305"/>
        </w:trPr>
        <w:tc>
          <w:tcPr>
            <w:tcW w:w="3060" w:type="dxa"/>
            <w:shd w:val="clear" w:color="auto" w:fill="E1EE7E" w:themeFill="background2"/>
            <w:vAlign w:val="center"/>
          </w:tcPr>
          <w:p w14:paraId="459A68F0" w14:textId="77777777" w:rsidR="00F65035" w:rsidRPr="008409A0" w:rsidRDefault="00F65035" w:rsidP="00E00E76">
            <w:pPr>
              <w:spacing w:after="0" w:line="240" w:lineRule="auto"/>
              <w:jc w:val="center"/>
              <w:rPr>
                <w:rFonts w:eastAsia="Times New Roman"/>
                <w:bCs/>
                <w:sz w:val="21"/>
                <w:szCs w:val="21"/>
              </w:rPr>
            </w:pPr>
            <w:r w:rsidRPr="008409A0">
              <w:rPr>
                <w:rFonts w:eastAsia="Times New Roman"/>
                <w:bCs/>
                <w:sz w:val="21"/>
                <w:szCs w:val="21"/>
              </w:rPr>
              <w:t>Occupation</w:t>
            </w:r>
          </w:p>
        </w:tc>
        <w:tc>
          <w:tcPr>
            <w:tcW w:w="900" w:type="dxa"/>
            <w:shd w:val="clear" w:color="auto" w:fill="E1EE7E" w:themeFill="background2"/>
            <w:vAlign w:val="center"/>
            <w:hideMark/>
          </w:tcPr>
          <w:p w14:paraId="4FB898E1" w14:textId="77777777" w:rsidR="00F65035" w:rsidRPr="008409A0" w:rsidRDefault="00F65035" w:rsidP="00E00E76">
            <w:pPr>
              <w:spacing w:after="0" w:line="240" w:lineRule="auto"/>
              <w:jc w:val="center"/>
              <w:rPr>
                <w:rFonts w:eastAsia="Times New Roman"/>
                <w:bCs/>
                <w:sz w:val="21"/>
                <w:szCs w:val="21"/>
              </w:rPr>
            </w:pPr>
            <w:r>
              <w:rPr>
                <w:rFonts w:eastAsia="Times New Roman"/>
                <w:bCs/>
                <w:sz w:val="21"/>
                <w:szCs w:val="21"/>
              </w:rPr>
              <w:t>2017</w:t>
            </w:r>
            <w:r w:rsidRPr="008409A0">
              <w:rPr>
                <w:rFonts w:eastAsia="Times New Roman"/>
                <w:bCs/>
                <w:sz w:val="21"/>
                <w:szCs w:val="21"/>
              </w:rPr>
              <w:t xml:space="preserve"> Jobs</w:t>
            </w:r>
          </w:p>
        </w:tc>
        <w:tc>
          <w:tcPr>
            <w:tcW w:w="900" w:type="dxa"/>
            <w:shd w:val="clear" w:color="auto" w:fill="E1EE7E" w:themeFill="background2"/>
            <w:vAlign w:val="center"/>
            <w:hideMark/>
          </w:tcPr>
          <w:p w14:paraId="77CDBEEF" w14:textId="77777777" w:rsidR="00F65035" w:rsidRPr="008409A0" w:rsidRDefault="00F65035" w:rsidP="00E00E76">
            <w:pPr>
              <w:spacing w:after="0" w:line="240" w:lineRule="auto"/>
              <w:jc w:val="center"/>
              <w:rPr>
                <w:rFonts w:eastAsia="Times New Roman"/>
                <w:bCs/>
                <w:sz w:val="21"/>
                <w:szCs w:val="21"/>
              </w:rPr>
            </w:pPr>
            <w:r w:rsidRPr="008409A0">
              <w:rPr>
                <w:rFonts w:eastAsia="Times New Roman"/>
                <w:bCs/>
                <w:sz w:val="21"/>
                <w:szCs w:val="21"/>
              </w:rPr>
              <w:t>2021 Jobs</w:t>
            </w:r>
          </w:p>
        </w:tc>
        <w:tc>
          <w:tcPr>
            <w:tcW w:w="900" w:type="dxa"/>
            <w:shd w:val="clear" w:color="auto" w:fill="E1EE7E" w:themeFill="background2"/>
            <w:vAlign w:val="center"/>
            <w:hideMark/>
          </w:tcPr>
          <w:p w14:paraId="2B22D6CE" w14:textId="77777777" w:rsidR="00F65035" w:rsidRPr="008409A0" w:rsidRDefault="00F65035" w:rsidP="00E00E76">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shd w:val="clear" w:color="auto" w:fill="E1EE7E" w:themeFill="background2"/>
            <w:vAlign w:val="center"/>
            <w:hideMark/>
          </w:tcPr>
          <w:p w14:paraId="7297599A" w14:textId="77777777" w:rsidR="00F65035" w:rsidRPr="008409A0" w:rsidRDefault="00F65035" w:rsidP="00E00E76">
            <w:pPr>
              <w:spacing w:after="0" w:line="240" w:lineRule="auto"/>
              <w:jc w:val="center"/>
              <w:rPr>
                <w:rFonts w:eastAsia="Times New Roman"/>
                <w:bCs/>
                <w:sz w:val="21"/>
                <w:szCs w:val="21"/>
              </w:rPr>
            </w:pPr>
            <w:r w:rsidRPr="008409A0">
              <w:rPr>
                <w:rFonts w:eastAsia="Times New Roman"/>
                <w:bCs/>
                <w:sz w:val="21"/>
                <w:szCs w:val="21"/>
              </w:rPr>
              <w:t>5-Yr % Change</w:t>
            </w:r>
          </w:p>
        </w:tc>
        <w:tc>
          <w:tcPr>
            <w:tcW w:w="900" w:type="dxa"/>
            <w:tcBorders>
              <w:bottom w:val="single" w:sz="4" w:space="0" w:color="A6A6A6" w:themeColor="background1" w:themeShade="A6"/>
            </w:tcBorders>
            <w:shd w:val="clear" w:color="auto" w:fill="E1EE7E" w:themeFill="background2"/>
            <w:vAlign w:val="center"/>
          </w:tcPr>
          <w:p w14:paraId="54CCE60C" w14:textId="77777777" w:rsidR="00F65035" w:rsidRPr="008409A0" w:rsidRDefault="00F65035" w:rsidP="00E00E76">
            <w:pPr>
              <w:spacing w:after="0" w:line="240" w:lineRule="auto"/>
              <w:jc w:val="center"/>
              <w:rPr>
                <w:rFonts w:eastAsia="Times New Roman"/>
                <w:bCs/>
                <w:sz w:val="21"/>
                <w:szCs w:val="21"/>
              </w:rPr>
            </w:pPr>
            <w:r>
              <w:rPr>
                <w:rFonts w:eastAsia="Times New Roman"/>
                <w:bCs/>
                <w:sz w:val="21"/>
                <w:szCs w:val="21"/>
              </w:rPr>
              <w:t xml:space="preserve">10% </w:t>
            </w:r>
            <w:proofErr w:type="spellStart"/>
            <w:r>
              <w:rPr>
                <w:rFonts w:eastAsia="Times New Roman"/>
                <w:bCs/>
                <w:sz w:val="21"/>
                <w:szCs w:val="21"/>
              </w:rPr>
              <w:t>Hrly</w:t>
            </w:r>
            <w:proofErr w:type="spellEnd"/>
            <w:r>
              <w:rPr>
                <w:rFonts w:eastAsia="Times New Roman"/>
                <w:bCs/>
                <w:sz w:val="21"/>
                <w:szCs w:val="21"/>
              </w:rPr>
              <w:t xml:space="preserve"> Wage</w:t>
            </w:r>
          </w:p>
        </w:tc>
        <w:tc>
          <w:tcPr>
            <w:tcW w:w="900" w:type="dxa"/>
            <w:tcBorders>
              <w:bottom w:val="single" w:sz="4" w:space="0" w:color="A6A6A6" w:themeColor="background1" w:themeShade="A6"/>
            </w:tcBorders>
            <w:shd w:val="clear" w:color="auto" w:fill="E1EE7E" w:themeFill="background2"/>
            <w:vAlign w:val="center"/>
          </w:tcPr>
          <w:p w14:paraId="53A2358C" w14:textId="77777777" w:rsidR="00F65035" w:rsidRDefault="00F65035" w:rsidP="00E00E76">
            <w:pPr>
              <w:spacing w:after="0" w:line="240" w:lineRule="auto"/>
              <w:jc w:val="center"/>
              <w:rPr>
                <w:rFonts w:eastAsia="Times New Roman"/>
                <w:bCs/>
                <w:sz w:val="21"/>
                <w:szCs w:val="21"/>
              </w:rPr>
            </w:pPr>
            <w:r>
              <w:rPr>
                <w:rFonts w:eastAsia="Times New Roman"/>
                <w:bCs/>
                <w:sz w:val="21"/>
                <w:szCs w:val="21"/>
              </w:rPr>
              <w:t xml:space="preserve">Median </w:t>
            </w:r>
            <w:proofErr w:type="spellStart"/>
            <w:r>
              <w:rPr>
                <w:rFonts w:eastAsia="Times New Roman"/>
                <w:bCs/>
                <w:sz w:val="21"/>
                <w:szCs w:val="21"/>
              </w:rPr>
              <w:t>Hrly</w:t>
            </w:r>
            <w:proofErr w:type="spellEnd"/>
            <w:r>
              <w:rPr>
                <w:rFonts w:eastAsia="Times New Roman"/>
                <w:bCs/>
                <w:sz w:val="21"/>
                <w:szCs w:val="21"/>
              </w:rPr>
              <w:t xml:space="preserve"> Wage</w:t>
            </w:r>
          </w:p>
        </w:tc>
      </w:tr>
      <w:tr w:rsidR="00F65035" w:rsidRPr="0055323B" w14:paraId="3E564085" w14:textId="77777777" w:rsidTr="00F65035">
        <w:trPr>
          <w:trHeight w:val="300"/>
        </w:trPr>
        <w:tc>
          <w:tcPr>
            <w:tcW w:w="3060" w:type="dxa"/>
            <w:vAlign w:val="center"/>
          </w:tcPr>
          <w:p w14:paraId="72B9A1F2" w14:textId="77777777" w:rsidR="00F65035" w:rsidRPr="00285ED2" w:rsidRDefault="00F65035" w:rsidP="006F726E">
            <w:pPr>
              <w:spacing w:after="0" w:line="240" w:lineRule="auto"/>
              <w:rPr>
                <w:sz w:val="21"/>
                <w:szCs w:val="21"/>
              </w:rPr>
            </w:pPr>
            <w:r w:rsidRPr="00285ED2">
              <w:rPr>
                <w:sz w:val="21"/>
                <w:szCs w:val="21"/>
              </w:rPr>
              <w:t>Chief Executives</w:t>
            </w:r>
          </w:p>
        </w:tc>
        <w:tc>
          <w:tcPr>
            <w:tcW w:w="900" w:type="dxa"/>
            <w:shd w:val="clear" w:color="auto" w:fill="auto"/>
            <w:noWrap/>
            <w:vAlign w:val="center"/>
          </w:tcPr>
          <w:p w14:paraId="5686BC3F" w14:textId="3D88C900" w:rsidR="00F65035" w:rsidRPr="006F726E" w:rsidRDefault="00F65035" w:rsidP="006F726E">
            <w:pPr>
              <w:spacing w:after="0" w:line="240" w:lineRule="auto"/>
              <w:jc w:val="center"/>
              <w:rPr>
                <w:sz w:val="21"/>
                <w:szCs w:val="21"/>
              </w:rPr>
            </w:pPr>
            <w:r w:rsidRPr="006F726E">
              <w:rPr>
                <w:sz w:val="21"/>
                <w:szCs w:val="21"/>
              </w:rPr>
              <w:t>694</w:t>
            </w:r>
          </w:p>
        </w:tc>
        <w:tc>
          <w:tcPr>
            <w:tcW w:w="900" w:type="dxa"/>
            <w:shd w:val="clear" w:color="auto" w:fill="auto"/>
            <w:noWrap/>
            <w:vAlign w:val="center"/>
          </w:tcPr>
          <w:p w14:paraId="09F09621" w14:textId="1BF822D9" w:rsidR="00F65035" w:rsidRPr="006F726E" w:rsidRDefault="00F65035" w:rsidP="006F726E">
            <w:pPr>
              <w:spacing w:after="0" w:line="240" w:lineRule="auto"/>
              <w:jc w:val="center"/>
              <w:rPr>
                <w:sz w:val="21"/>
                <w:szCs w:val="21"/>
              </w:rPr>
            </w:pPr>
            <w:r w:rsidRPr="006F726E">
              <w:rPr>
                <w:sz w:val="21"/>
                <w:szCs w:val="21"/>
              </w:rPr>
              <w:t>743</w:t>
            </w:r>
          </w:p>
        </w:tc>
        <w:tc>
          <w:tcPr>
            <w:tcW w:w="900" w:type="dxa"/>
            <w:shd w:val="clear" w:color="auto" w:fill="auto"/>
            <w:noWrap/>
            <w:vAlign w:val="center"/>
          </w:tcPr>
          <w:p w14:paraId="6DBC3046" w14:textId="372CE214" w:rsidR="00F65035" w:rsidRPr="006F726E" w:rsidRDefault="00F65035" w:rsidP="006F726E">
            <w:pPr>
              <w:spacing w:after="0" w:line="240" w:lineRule="auto"/>
              <w:jc w:val="center"/>
              <w:rPr>
                <w:color w:val="FF0000"/>
                <w:sz w:val="21"/>
                <w:szCs w:val="21"/>
              </w:rPr>
            </w:pPr>
            <w:r w:rsidRPr="006F726E">
              <w:rPr>
                <w:sz w:val="21"/>
                <w:szCs w:val="21"/>
              </w:rPr>
              <w:t>49</w:t>
            </w:r>
          </w:p>
        </w:tc>
        <w:tc>
          <w:tcPr>
            <w:tcW w:w="900" w:type="dxa"/>
            <w:shd w:val="clear" w:color="auto" w:fill="auto"/>
            <w:noWrap/>
            <w:vAlign w:val="center"/>
          </w:tcPr>
          <w:p w14:paraId="6794E7C9" w14:textId="59FB48B1" w:rsidR="00F65035" w:rsidRPr="006F726E" w:rsidRDefault="00F65035" w:rsidP="006F726E">
            <w:pPr>
              <w:spacing w:after="0" w:line="240" w:lineRule="auto"/>
              <w:jc w:val="center"/>
              <w:rPr>
                <w:color w:val="FF0000"/>
                <w:sz w:val="21"/>
                <w:szCs w:val="21"/>
              </w:rPr>
            </w:pPr>
            <w:r w:rsidRPr="006F726E">
              <w:rPr>
                <w:sz w:val="21"/>
                <w:szCs w:val="21"/>
              </w:rPr>
              <w:t>7%</w:t>
            </w:r>
          </w:p>
        </w:tc>
        <w:tc>
          <w:tcPr>
            <w:tcW w:w="900" w:type="dxa"/>
            <w:vAlign w:val="center"/>
          </w:tcPr>
          <w:p w14:paraId="174869D8" w14:textId="61815126" w:rsidR="00F65035" w:rsidRPr="006F726E" w:rsidRDefault="00F65035" w:rsidP="006F726E">
            <w:pPr>
              <w:spacing w:after="0" w:line="240" w:lineRule="auto"/>
              <w:jc w:val="center"/>
              <w:rPr>
                <w:sz w:val="21"/>
                <w:szCs w:val="21"/>
              </w:rPr>
            </w:pPr>
            <w:r w:rsidRPr="006F726E">
              <w:rPr>
                <w:sz w:val="21"/>
                <w:szCs w:val="21"/>
              </w:rPr>
              <w:t>$26.34</w:t>
            </w:r>
          </w:p>
        </w:tc>
        <w:tc>
          <w:tcPr>
            <w:tcW w:w="900" w:type="dxa"/>
            <w:vAlign w:val="center"/>
          </w:tcPr>
          <w:p w14:paraId="50112F73" w14:textId="2CB36BBF" w:rsidR="00F65035" w:rsidRPr="006F726E" w:rsidRDefault="00F65035" w:rsidP="006F726E">
            <w:pPr>
              <w:spacing w:after="0" w:line="240" w:lineRule="auto"/>
              <w:jc w:val="center"/>
              <w:rPr>
                <w:sz w:val="21"/>
                <w:szCs w:val="21"/>
              </w:rPr>
            </w:pPr>
            <w:r w:rsidRPr="006F726E">
              <w:rPr>
                <w:sz w:val="21"/>
                <w:szCs w:val="21"/>
              </w:rPr>
              <w:t>$29.97</w:t>
            </w:r>
          </w:p>
        </w:tc>
      </w:tr>
      <w:tr w:rsidR="00F65035" w:rsidRPr="0055323B" w14:paraId="1F53D6AD" w14:textId="77777777" w:rsidTr="00F65035">
        <w:trPr>
          <w:trHeight w:val="300"/>
        </w:trPr>
        <w:tc>
          <w:tcPr>
            <w:tcW w:w="3060" w:type="dxa"/>
            <w:vAlign w:val="center"/>
          </w:tcPr>
          <w:p w14:paraId="0DF5FDD2" w14:textId="77777777" w:rsidR="00F65035" w:rsidRPr="00285ED2" w:rsidRDefault="00F65035" w:rsidP="006F726E">
            <w:pPr>
              <w:spacing w:after="0" w:line="240" w:lineRule="auto"/>
              <w:rPr>
                <w:sz w:val="21"/>
                <w:szCs w:val="21"/>
              </w:rPr>
            </w:pPr>
            <w:r>
              <w:rPr>
                <w:sz w:val="21"/>
                <w:szCs w:val="21"/>
              </w:rPr>
              <w:t>General &amp;</w:t>
            </w:r>
            <w:r w:rsidRPr="00285ED2">
              <w:rPr>
                <w:sz w:val="21"/>
                <w:szCs w:val="21"/>
              </w:rPr>
              <w:t xml:space="preserve"> Operations Managers</w:t>
            </w:r>
          </w:p>
        </w:tc>
        <w:tc>
          <w:tcPr>
            <w:tcW w:w="900" w:type="dxa"/>
            <w:shd w:val="clear" w:color="auto" w:fill="auto"/>
            <w:noWrap/>
            <w:vAlign w:val="center"/>
          </w:tcPr>
          <w:p w14:paraId="31170A0D" w14:textId="0293566C" w:rsidR="00F65035" w:rsidRPr="006F726E" w:rsidRDefault="00F65035" w:rsidP="006F726E">
            <w:pPr>
              <w:spacing w:after="0" w:line="240" w:lineRule="auto"/>
              <w:jc w:val="center"/>
              <w:rPr>
                <w:rFonts w:eastAsia="Times New Roman" w:cs="Arial"/>
                <w:color w:val="auto"/>
                <w:sz w:val="21"/>
                <w:szCs w:val="21"/>
              </w:rPr>
            </w:pPr>
            <w:r w:rsidRPr="006F726E">
              <w:rPr>
                <w:sz w:val="21"/>
                <w:szCs w:val="21"/>
              </w:rPr>
              <w:t>189</w:t>
            </w:r>
          </w:p>
        </w:tc>
        <w:tc>
          <w:tcPr>
            <w:tcW w:w="900" w:type="dxa"/>
            <w:shd w:val="clear" w:color="auto" w:fill="auto"/>
            <w:noWrap/>
            <w:vAlign w:val="center"/>
          </w:tcPr>
          <w:p w14:paraId="5BE9675E" w14:textId="343C3958" w:rsidR="00F65035" w:rsidRPr="006F726E" w:rsidRDefault="00F65035" w:rsidP="006F726E">
            <w:pPr>
              <w:spacing w:after="0" w:line="240" w:lineRule="auto"/>
              <w:jc w:val="center"/>
              <w:rPr>
                <w:rFonts w:eastAsia="Times New Roman" w:cs="Arial"/>
                <w:color w:val="auto"/>
                <w:sz w:val="21"/>
                <w:szCs w:val="21"/>
              </w:rPr>
            </w:pPr>
            <w:r w:rsidRPr="006F726E">
              <w:rPr>
                <w:sz w:val="21"/>
                <w:szCs w:val="21"/>
              </w:rPr>
              <w:t>197</w:t>
            </w:r>
          </w:p>
        </w:tc>
        <w:tc>
          <w:tcPr>
            <w:tcW w:w="900" w:type="dxa"/>
            <w:shd w:val="clear" w:color="auto" w:fill="auto"/>
            <w:noWrap/>
            <w:vAlign w:val="center"/>
          </w:tcPr>
          <w:p w14:paraId="242F6867" w14:textId="509FC505" w:rsidR="00F65035" w:rsidRPr="006F726E" w:rsidRDefault="00F65035" w:rsidP="006F726E">
            <w:pPr>
              <w:spacing w:after="0" w:line="240" w:lineRule="auto"/>
              <w:jc w:val="center"/>
              <w:rPr>
                <w:rFonts w:eastAsia="Times New Roman" w:cs="Arial"/>
                <w:color w:val="auto"/>
                <w:sz w:val="21"/>
                <w:szCs w:val="21"/>
              </w:rPr>
            </w:pPr>
            <w:r w:rsidRPr="006F726E">
              <w:rPr>
                <w:sz w:val="21"/>
                <w:szCs w:val="21"/>
              </w:rPr>
              <w:t>8</w:t>
            </w:r>
          </w:p>
        </w:tc>
        <w:tc>
          <w:tcPr>
            <w:tcW w:w="900" w:type="dxa"/>
            <w:shd w:val="clear" w:color="auto" w:fill="auto"/>
            <w:noWrap/>
            <w:vAlign w:val="center"/>
          </w:tcPr>
          <w:p w14:paraId="49C4F66F" w14:textId="2F47F0DF" w:rsidR="00F65035" w:rsidRPr="006F726E" w:rsidRDefault="00F65035" w:rsidP="006F726E">
            <w:pPr>
              <w:spacing w:after="0" w:line="240" w:lineRule="auto"/>
              <w:jc w:val="center"/>
              <w:rPr>
                <w:rFonts w:eastAsia="Times New Roman" w:cs="Arial"/>
                <w:color w:val="auto"/>
                <w:sz w:val="21"/>
                <w:szCs w:val="21"/>
              </w:rPr>
            </w:pPr>
            <w:r w:rsidRPr="006F726E">
              <w:rPr>
                <w:sz w:val="21"/>
                <w:szCs w:val="21"/>
              </w:rPr>
              <w:t>4%</w:t>
            </w:r>
          </w:p>
        </w:tc>
        <w:tc>
          <w:tcPr>
            <w:tcW w:w="900" w:type="dxa"/>
            <w:vAlign w:val="center"/>
          </w:tcPr>
          <w:p w14:paraId="712FF94C" w14:textId="5CD06600" w:rsidR="00F65035" w:rsidRPr="006F726E" w:rsidRDefault="00F65035" w:rsidP="006F726E">
            <w:pPr>
              <w:spacing w:after="0" w:line="240" w:lineRule="auto"/>
              <w:jc w:val="center"/>
              <w:rPr>
                <w:rFonts w:eastAsia="Times New Roman" w:cs="Arial"/>
                <w:color w:val="auto"/>
                <w:sz w:val="21"/>
                <w:szCs w:val="21"/>
              </w:rPr>
            </w:pPr>
            <w:r w:rsidRPr="006F726E">
              <w:rPr>
                <w:sz w:val="21"/>
                <w:szCs w:val="21"/>
              </w:rPr>
              <w:t>$22.11</w:t>
            </w:r>
          </w:p>
        </w:tc>
        <w:tc>
          <w:tcPr>
            <w:tcW w:w="900" w:type="dxa"/>
            <w:vAlign w:val="center"/>
          </w:tcPr>
          <w:p w14:paraId="587BC57B" w14:textId="2ED05430" w:rsidR="00F65035" w:rsidRPr="006F726E" w:rsidRDefault="00F65035" w:rsidP="006F726E">
            <w:pPr>
              <w:spacing w:after="0" w:line="240" w:lineRule="auto"/>
              <w:jc w:val="center"/>
              <w:rPr>
                <w:rFonts w:eastAsia="Times New Roman" w:cs="Arial"/>
                <w:color w:val="auto"/>
                <w:sz w:val="21"/>
                <w:szCs w:val="21"/>
              </w:rPr>
            </w:pPr>
            <w:r w:rsidRPr="006F726E">
              <w:rPr>
                <w:sz w:val="21"/>
                <w:szCs w:val="21"/>
              </w:rPr>
              <w:t>$23.08</w:t>
            </w:r>
          </w:p>
        </w:tc>
      </w:tr>
      <w:tr w:rsidR="00F65035" w:rsidRPr="0055323B" w14:paraId="426F530F" w14:textId="77777777" w:rsidTr="00F65035">
        <w:trPr>
          <w:trHeight w:val="300"/>
        </w:trPr>
        <w:tc>
          <w:tcPr>
            <w:tcW w:w="3060" w:type="dxa"/>
            <w:vAlign w:val="center"/>
          </w:tcPr>
          <w:p w14:paraId="6E5F8043" w14:textId="77777777" w:rsidR="00F65035" w:rsidRPr="006F726E" w:rsidRDefault="00F65035" w:rsidP="006F726E">
            <w:pPr>
              <w:spacing w:after="0" w:line="240" w:lineRule="auto"/>
              <w:rPr>
                <w:rFonts w:eastAsia="Times New Roman" w:cs="Arial"/>
                <w:b/>
                <w:color w:val="auto"/>
                <w:sz w:val="21"/>
                <w:szCs w:val="21"/>
              </w:rPr>
            </w:pPr>
            <w:r w:rsidRPr="006F726E">
              <w:rPr>
                <w:rFonts w:eastAsia="Times New Roman" w:cs="Arial"/>
                <w:b/>
                <w:color w:val="auto"/>
                <w:sz w:val="21"/>
                <w:szCs w:val="21"/>
              </w:rPr>
              <w:t>Total</w:t>
            </w:r>
          </w:p>
        </w:tc>
        <w:tc>
          <w:tcPr>
            <w:tcW w:w="900" w:type="dxa"/>
            <w:shd w:val="clear" w:color="auto" w:fill="auto"/>
            <w:noWrap/>
            <w:vAlign w:val="center"/>
          </w:tcPr>
          <w:p w14:paraId="60C88D3D" w14:textId="261EADE6" w:rsidR="00F65035" w:rsidRPr="006F726E" w:rsidRDefault="00F65035" w:rsidP="006F726E">
            <w:pPr>
              <w:spacing w:after="0" w:line="240" w:lineRule="auto"/>
              <w:jc w:val="center"/>
              <w:rPr>
                <w:b/>
                <w:sz w:val="21"/>
                <w:szCs w:val="21"/>
              </w:rPr>
            </w:pPr>
            <w:r w:rsidRPr="006F726E">
              <w:rPr>
                <w:b/>
                <w:sz w:val="21"/>
                <w:szCs w:val="21"/>
              </w:rPr>
              <w:t>883</w:t>
            </w:r>
          </w:p>
        </w:tc>
        <w:tc>
          <w:tcPr>
            <w:tcW w:w="900" w:type="dxa"/>
            <w:shd w:val="clear" w:color="auto" w:fill="auto"/>
            <w:noWrap/>
            <w:vAlign w:val="center"/>
          </w:tcPr>
          <w:p w14:paraId="08DF4397" w14:textId="25415779" w:rsidR="00F65035" w:rsidRPr="006F726E" w:rsidRDefault="00F65035" w:rsidP="006F726E">
            <w:pPr>
              <w:spacing w:after="0" w:line="240" w:lineRule="auto"/>
              <w:jc w:val="center"/>
              <w:rPr>
                <w:b/>
                <w:sz w:val="21"/>
                <w:szCs w:val="21"/>
              </w:rPr>
            </w:pPr>
            <w:r w:rsidRPr="006F726E">
              <w:rPr>
                <w:b/>
                <w:sz w:val="21"/>
                <w:szCs w:val="21"/>
              </w:rPr>
              <w:t>940</w:t>
            </w:r>
          </w:p>
        </w:tc>
        <w:tc>
          <w:tcPr>
            <w:tcW w:w="900" w:type="dxa"/>
            <w:shd w:val="clear" w:color="auto" w:fill="auto"/>
            <w:noWrap/>
            <w:vAlign w:val="center"/>
          </w:tcPr>
          <w:p w14:paraId="7830B6F1" w14:textId="7245DAAA" w:rsidR="00F65035" w:rsidRPr="006F726E" w:rsidRDefault="00F65035" w:rsidP="006F726E">
            <w:pPr>
              <w:spacing w:after="0" w:line="240" w:lineRule="auto"/>
              <w:jc w:val="center"/>
              <w:rPr>
                <w:b/>
                <w:color w:val="FF0000"/>
                <w:sz w:val="21"/>
                <w:szCs w:val="21"/>
              </w:rPr>
            </w:pPr>
            <w:r w:rsidRPr="006F726E">
              <w:rPr>
                <w:b/>
                <w:sz w:val="21"/>
                <w:szCs w:val="21"/>
              </w:rPr>
              <w:t>57</w:t>
            </w:r>
          </w:p>
        </w:tc>
        <w:tc>
          <w:tcPr>
            <w:tcW w:w="900" w:type="dxa"/>
            <w:shd w:val="clear" w:color="auto" w:fill="auto"/>
            <w:noWrap/>
            <w:vAlign w:val="center"/>
          </w:tcPr>
          <w:p w14:paraId="7FE73980" w14:textId="1E53750C" w:rsidR="00F65035" w:rsidRPr="006F726E" w:rsidRDefault="00F65035" w:rsidP="006F726E">
            <w:pPr>
              <w:spacing w:after="0" w:line="240" w:lineRule="auto"/>
              <w:jc w:val="center"/>
              <w:rPr>
                <w:b/>
                <w:color w:val="FF0000"/>
                <w:sz w:val="21"/>
                <w:szCs w:val="21"/>
              </w:rPr>
            </w:pPr>
            <w:r w:rsidRPr="006F726E">
              <w:rPr>
                <w:b/>
                <w:sz w:val="21"/>
                <w:szCs w:val="21"/>
              </w:rPr>
              <w:t>6%</w:t>
            </w:r>
          </w:p>
        </w:tc>
        <w:tc>
          <w:tcPr>
            <w:tcW w:w="900" w:type="dxa"/>
            <w:vAlign w:val="center"/>
          </w:tcPr>
          <w:p w14:paraId="53CB120C" w14:textId="5F5B254F" w:rsidR="00F65035" w:rsidRPr="006F726E" w:rsidRDefault="00F65035" w:rsidP="006F726E">
            <w:pPr>
              <w:spacing w:after="0" w:line="240" w:lineRule="auto"/>
              <w:jc w:val="center"/>
              <w:rPr>
                <w:b/>
                <w:sz w:val="21"/>
                <w:szCs w:val="21"/>
              </w:rPr>
            </w:pPr>
            <w:r w:rsidRPr="006F726E">
              <w:rPr>
                <w:b/>
                <w:sz w:val="21"/>
                <w:szCs w:val="21"/>
              </w:rPr>
              <w:t xml:space="preserve">$25.45 </w:t>
            </w:r>
          </w:p>
        </w:tc>
        <w:tc>
          <w:tcPr>
            <w:tcW w:w="900" w:type="dxa"/>
            <w:vAlign w:val="center"/>
          </w:tcPr>
          <w:p w14:paraId="30803B4A" w14:textId="6322C565" w:rsidR="00F65035" w:rsidRPr="006F726E" w:rsidRDefault="00F65035" w:rsidP="006F726E">
            <w:pPr>
              <w:spacing w:after="0" w:line="240" w:lineRule="auto"/>
              <w:jc w:val="center"/>
              <w:rPr>
                <w:b/>
                <w:sz w:val="21"/>
                <w:szCs w:val="21"/>
              </w:rPr>
            </w:pPr>
            <w:r w:rsidRPr="006F726E">
              <w:rPr>
                <w:b/>
                <w:sz w:val="21"/>
                <w:szCs w:val="21"/>
              </w:rPr>
              <w:t xml:space="preserve">$28.51 </w:t>
            </w:r>
          </w:p>
        </w:tc>
      </w:tr>
    </w:tbl>
    <w:p w14:paraId="0D5A8AAC" w14:textId="77777777" w:rsidR="006F726E" w:rsidRDefault="006F726E" w:rsidP="006F726E">
      <w:pPr>
        <w:pStyle w:val="Heading3"/>
        <w:spacing w:before="0"/>
        <w:rPr>
          <w:b w:val="0"/>
          <w:i/>
          <w:color w:val="auto"/>
          <w:sz w:val="20"/>
          <w:szCs w:val="20"/>
        </w:rPr>
      </w:pPr>
      <w:r w:rsidRPr="006F726E">
        <w:rPr>
          <w:b w:val="0"/>
          <w:i/>
          <w:color w:val="auto"/>
          <w:sz w:val="20"/>
          <w:szCs w:val="20"/>
        </w:rPr>
        <w:lastRenderedPageBreak/>
        <w:t>Source: EMSI 2018.1for Self-Employed only</w:t>
      </w:r>
    </w:p>
    <w:p w14:paraId="581C237F" w14:textId="5FF01742" w:rsidR="00114812" w:rsidRPr="00150D2F" w:rsidRDefault="006F726E" w:rsidP="00150D2F">
      <w:pPr>
        <w:pStyle w:val="Heading3"/>
        <w:spacing w:before="0" w:after="240"/>
        <w:rPr>
          <w:b w:val="0"/>
        </w:rPr>
      </w:pPr>
      <w:r w:rsidRPr="006F726E">
        <w:rPr>
          <w:color w:val="auto"/>
          <w:sz w:val="20"/>
          <w:szCs w:val="20"/>
        </w:rPr>
        <w:t>East Bay Sub-Region</w:t>
      </w:r>
      <w:r w:rsidRPr="006F726E">
        <w:rPr>
          <w:b w:val="0"/>
          <w:color w:val="auto"/>
          <w:sz w:val="20"/>
          <w:szCs w:val="20"/>
        </w:rPr>
        <w:t xml:space="preserve"> includes Alameda and Contra Costa counties</w:t>
      </w:r>
    </w:p>
    <w:p w14:paraId="16F635D0" w14:textId="13B5C24A" w:rsidR="00B53E4A" w:rsidRDefault="00B53E4A" w:rsidP="002155A4">
      <w:pPr>
        <w:pStyle w:val="Heading1"/>
      </w:pPr>
      <w:r>
        <w:t>Educational Supply</w:t>
      </w:r>
    </w:p>
    <w:p w14:paraId="64B93669" w14:textId="131FC8D1" w:rsidR="00E00E76" w:rsidRDefault="00E00E76" w:rsidP="00E00E76">
      <w:pPr>
        <w:spacing w:after="120" w:line="240" w:lineRule="auto"/>
      </w:pPr>
      <w:r>
        <w:t>On</w:t>
      </w:r>
      <w:r w:rsidR="00150D2F">
        <w:t xml:space="preserve"> the supply side, there are 15 community c</w:t>
      </w:r>
      <w:r>
        <w:t xml:space="preserve">olleges issuing 64 awards annually on </w:t>
      </w:r>
      <w:r w:rsidRPr="00E00E76">
        <w:t>Smal</w:t>
      </w:r>
      <w:r w:rsidR="002514BB">
        <w:t>l Busines</w:t>
      </w:r>
      <w:r w:rsidR="001506E5">
        <w:t xml:space="preserve">s and Entrepreneurship </w:t>
      </w:r>
      <w:r w:rsidR="00150D2F">
        <w:t xml:space="preserve">(TOP 0506.40) </w:t>
      </w:r>
      <w:r w:rsidR="001506E5">
        <w:t>and one other p</w:t>
      </w:r>
      <w:r w:rsidR="002514BB">
        <w:t xml:space="preserve">ostsecondary </w:t>
      </w:r>
      <w:r w:rsidR="001506E5">
        <w:t xml:space="preserve">institution </w:t>
      </w:r>
      <w:r w:rsidR="002514BB">
        <w:t>issuing six awards annually.</w:t>
      </w:r>
    </w:p>
    <w:p w14:paraId="306944D8" w14:textId="132B8DB5" w:rsidR="00E00E76" w:rsidRPr="00552133" w:rsidRDefault="00330BE6" w:rsidP="00E00E76">
      <w:pPr>
        <w:pStyle w:val="NoSpacing"/>
        <w:spacing w:after="120"/>
      </w:pPr>
      <w:r>
        <w:rPr>
          <w:b/>
        </w:rPr>
        <w:t>Table 4</w:t>
      </w:r>
      <w:r w:rsidR="00E00E76" w:rsidRPr="00552133">
        <w:rPr>
          <w:b/>
        </w:rPr>
        <w:t xml:space="preserve">. </w:t>
      </w:r>
      <w:r w:rsidR="00E00E76">
        <w:rPr>
          <w:b/>
        </w:rPr>
        <w:t>0506.40 Small Business &amp; Entrepreneurship and CIP 52.0701 Entrepreneurship/Entrepreneurial Studies</w:t>
      </w:r>
    </w:p>
    <w:tbl>
      <w:tblPr>
        <w:tblW w:w="97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1620"/>
        <w:gridCol w:w="1530"/>
        <w:gridCol w:w="2250"/>
        <w:gridCol w:w="1080"/>
        <w:gridCol w:w="2070"/>
        <w:gridCol w:w="1170"/>
      </w:tblGrid>
      <w:tr w:rsidR="00E00E76" w:rsidRPr="008409A0" w14:paraId="1C6610A6" w14:textId="77777777" w:rsidTr="00B568C7">
        <w:trPr>
          <w:trHeight w:val="432"/>
        </w:trPr>
        <w:tc>
          <w:tcPr>
            <w:tcW w:w="1620" w:type="dxa"/>
            <w:shd w:val="clear" w:color="auto" w:fill="B4DDD6" w:themeFill="accent1" w:themeFillTint="40"/>
            <w:noWrap/>
            <w:vAlign w:val="center"/>
            <w:hideMark/>
          </w:tcPr>
          <w:p w14:paraId="5182DF1F" w14:textId="77777777" w:rsidR="00E00E76" w:rsidRPr="008409A0" w:rsidRDefault="00E00E76" w:rsidP="00E00E76">
            <w:pPr>
              <w:spacing w:after="0" w:line="240" w:lineRule="auto"/>
              <w:rPr>
                <w:rFonts w:eastAsia="Times New Roman"/>
              </w:rPr>
            </w:pPr>
            <w:r>
              <w:rPr>
                <w:rFonts w:eastAsia="Times New Roman"/>
              </w:rPr>
              <w:t>College</w:t>
            </w:r>
          </w:p>
        </w:tc>
        <w:tc>
          <w:tcPr>
            <w:tcW w:w="1530" w:type="dxa"/>
            <w:shd w:val="clear" w:color="auto" w:fill="B4DDD6" w:themeFill="accent1" w:themeFillTint="40"/>
            <w:vAlign w:val="center"/>
          </w:tcPr>
          <w:p w14:paraId="24B67B22" w14:textId="77777777" w:rsidR="00E00E76" w:rsidRPr="008409A0" w:rsidRDefault="00E00E76" w:rsidP="00E00E76">
            <w:pPr>
              <w:spacing w:after="0" w:line="240" w:lineRule="auto"/>
              <w:rPr>
                <w:rFonts w:eastAsia="Times New Roman"/>
              </w:rPr>
            </w:pPr>
            <w:r>
              <w:rPr>
                <w:rFonts w:eastAsia="Times New Roman"/>
              </w:rPr>
              <w:t>Sub-Region</w:t>
            </w:r>
          </w:p>
        </w:tc>
        <w:tc>
          <w:tcPr>
            <w:tcW w:w="2250" w:type="dxa"/>
            <w:shd w:val="clear" w:color="auto" w:fill="B4DDD6" w:themeFill="accent1" w:themeFillTint="40"/>
            <w:vAlign w:val="center"/>
          </w:tcPr>
          <w:p w14:paraId="079E9D26" w14:textId="77777777" w:rsidR="00E00E76" w:rsidRPr="008409A0" w:rsidRDefault="00E00E76" w:rsidP="00E00E76">
            <w:pPr>
              <w:spacing w:after="0" w:line="240" w:lineRule="auto"/>
              <w:jc w:val="center"/>
              <w:rPr>
                <w:rFonts w:eastAsia="Times New Roman"/>
              </w:rPr>
            </w:pPr>
            <w:r w:rsidRPr="008409A0">
              <w:rPr>
                <w:rFonts w:eastAsia="Times New Roman"/>
              </w:rPr>
              <w:t>CC Headcount</w:t>
            </w:r>
          </w:p>
        </w:tc>
        <w:tc>
          <w:tcPr>
            <w:tcW w:w="1080" w:type="dxa"/>
            <w:shd w:val="clear" w:color="auto" w:fill="F2F8C9" w:themeFill="accent2" w:themeFillTint="33"/>
            <w:vAlign w:val="center"/>
            <w:hideMark/>
          </w:tcPr>
          <w:p w14:paraId="6AFF6D74" w14:textId="77777777" w:rsidR="00E00E76" w:rsidRPr="008409A0" w:rsidRDefault="00E00E76" w:rsidP="00E00E76">
            <w:pPr>
              <w:spacing w:after="0" w:line="240" w:lineRule="auto"/>
              <w:jc w:val="center"/>
              <w:rPr>
                <w:rFonts w:eastAsia="Times New Roman"/>
              </w:rPr>
            </w:pPr>
            <w:r w:rsidRPr="008409A0">
              <w:rPr>
                <w:rFonts w:eastAsia="Times New Roman"/>
              </w:rPr>
              <w:t>Associate Degrees</w:t>
            </w:r>
          </w:p>
        </w:tc>
        <w:tc>
          <w:tcPr>
            <w:tcW w:w="2070" w:type="dxa"/>
            <w:shd w:val="clear" w:color="auto" w:fill="F2F8C9" w:themeFill="accent2" w:themeFillTint="33"/>
            <w:vAlign w:val="center"/>
            <w:hideMark/>
          </w:tcPr>
          <w:p w14:paraId="6416F340" w14:textId="77777777" w:rsidR="00E00E76" w:rsidRPr="008409A0" w:rsidRDefault="00E00E76" w:rsidP="00E00E76">
            <w:pPr>
              <w:spacing w:after="0" w:line="240" w:lineRule="auto"/>
              <w:jc w:val="center"/>
              <w:rPr>
                <w:rFonts w:eastAsia="Times New Roman"/>
              </w:rPr>
            </w:pPr>
            <w:r w:rsidRPr="008409A0">
              <w:rPr>
                <w:rFonts w:eastAsia="Times New Roman"/>
              </w:rPr>
              <w:t>Certificates or Other Credit Awards</w:t>
            </w:r>
          </w:p>
        </w:tc>
        <w:tc>
          <w:tcPr>
            <w:tcW w:w="1170" w:type="dxa"/>
            <w:shd w:val="clear" w:color="auto" w:fill="F2F8C9" w:themeFill="accent2" w:themeFillTint="33"/>
            <w:vAlign w:val="center"/>
            <w:hideMark/>
          </w:tcPr>
          <w:p w14:paraId="5F7EBEAE" w14:textId="77777777" w:rsidR="00E00E76" w:rsidRPr="008409A0" w:rsidRDefault="00E00E76" w:rsidP="00E00E76">
            <w:pPr>
              <w:spacing w:after="0" w:line="240" w:lineRule="auto"/>
              <w:jc w:val="center"/>
              <w:rPr>
                <w:rFonts w:eastAsia="Times New Roman"/>
              </w:rPr>
            </w:pPr>
            <w:r>
              <w:rPr>
                <w:rFonts w:eastAsia="Times New Roman"/>
              </w:rPr>
              <w:t xml:space="preserve">Total </w:t>
            </w:r>
            <w:r w:rsidRPr="008409A0">
              <w:rPr>
                <w:rFonts w:eastAsia="Times New Roman"/>
              </w:rPr>
              <w:t xml:space="preserve"> Awards</w:t>
            </w:r>
          </w:p>
        </w:tc>
      </w:tr>
      <w:tr w:rsidR="00E00E76" w:rsidRPr="000444C7" w14:paraId="10FDF11A" w14:textId="77777777" w:rsidTr="00B568C7">
        <w:trPr>
          <w:trHeight w:val="233"/>
        </w:trPr>
        <w:tc>
          <w:tcPr>
            <w:tcW w:w="1620" w:type="dxa"/>
            <w:shd w:val="clear" w:color="auto" w:fill="auto"/>
            <w:noWrap/>
            <w:vAlign w:val="center"/>
          </w:tcPr>
          <w:p w14:paraId="12997850" w14:textId="77777777" w:rsidR="00E00E76" w:rsidRPr="00A778F3" w:rsidRDefault="00E00E76" w:rsidP="00E00E76">
            <w:pPr>
              <w:spacing w:after="0" w:line="240" w:lineRule="auto"/>
              <w:rPr>
                <w:rFonts w:asciiTheme="minorHAnsi" w:eastAsia="Times New Roman" w:hAnsiTheme="minorHAnsi"/>
                <w:sz w:val="21"/>
                <w:szCs w:val="21"/>
              </w:rPr>
            </w:pPr>
            <w:r w:rsidRPr="00A778F3">
              <w:rPr>
                <w:rFonts w:asciiTheme="minorHAnsi" w:hAnsiTheme="minorHAnsi"/>
                <w:sz w:val="21"/>
                <w:szCs w:val="21"/>
              </w:rPr>
              <w:t>Alameda</w:t>
            </w:r>
          </w:p>
        </w:tc>
        <w:tc>
          <w:tcPr>
            <w:tcW w:w="1530" w:type="dxa"/>
            <w:vAlign w:val="center"/>
          </w:tcPr>
          <w:p w14:paraId="24A95DE5" w14:textId="77777777" w:rsidR="00E00E76" w:rsidRPr="00A778F3" w:rsidRDefault="00E00E76" w:rsidP="00E00E76">
            <w:pPr>
              <w:spacing w:after="0" w:line="240" w:lineRule="auto"/>
              <w:rPr>
                <w:rFonts w:asciiTheme="minorHAnsi" w:eastAsia="Times New Roman" w:hAnsiTheme="minorHAnsi"/>
                <w:sz w:val="21"/>
                <w:szCs w:val="21"/>
              </w:rPr>
            </w:pPr>
            <w:r>
              <w:rPr>
                <w:rFonts w:asciiTheme="minorHAnsi" w:hAnsiTheme="minorHAnsi"/>
                <w:sz w:val="21"/>
                <w:szCs w:val="21"/>
              </w:rPr>
              <w:t>East Bay</w:t>
            </w:r>
          </w:p>
        </w:tc>
        <w:tc>
          <w:tcPr>
            <w:tcW w:w="2250" w:type="dxa"/>
            <w:vAlign w:val="center"/>
          </w:tcPr>
          <w:p w14:paraId="1083E2F3" w14:textId="77777777" w:rsidR="00E00E76" w:rsidRPr="00A778F3"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49</w:t>
            </w:r>
          </w:p>
        </w:tc>
        <w:tc>
          <w:tcPr>
            <w:tcW w:w="1080" w:type="dxa"/>
            <w:shd w:val="clear" w:color="auto" w:fill="auto"/>
            <w:noWrap/>
            <w:vAlign w:val="center"/>
          </w:tcPr>
          <w:p w14:paraId="2EA64611" w14:textId="77777777" w:rsidR="00E00E76" w:rsidRPr="00A778F3"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3BDAC016" w14:textId="77777777" w:rsidR="00E00E76" w:rsidRPr="00A778F3"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c>
          <w:tcPr>
            <w:tcW w:w="1170" w:type="dxa"/>
            <w:shd w:val="clear" w:color="auto" w:fill="auto"/>
            <w:noWrap/>
            <w:vAlign w:val="center"/>
          </w:tcPr>
          <w:p w14:paraId="5207D186" w14:textId="77777777" w:rsidR="00E00E76" w:rsidRPr="00A778F3"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r>
      <w:tr w:rsidR="00E00E76" w:rsidRPr="000444C7" w14:paraId="1D449B8B" w14:textId="77777777" w:rsidTr="00B568C7">
        <w:trPr>
          <w:trHeight w:val="260"/>
        </w:trPr>
        <w:tc>
          <w:tcPr>
            <w:tcW w:w="1620" w:type="dxa"/>
            <w:shd w:val="clear" w:color="auto" w:fill="auto"/>
            <w:noWrap/>
            <w:vAlign w:val="center"/>
          </w:tcPr>
          <w:p w14:paraId="791729BD" w14:textId="77777777" w:rsidR="00E00E76" w:rsidRDefault="00E00E76" w:rsidP="00E00E76">
            <w:pPr>
              <w:spacing w:after="0" w:line="240" w:lineRule="auto"/>
              <w:rPr>
                <w:rFonts w:asciiTheme="minorHAnsi" w:hAnsiTheme="minorHAnsi"/>
                <w:sz w:val="21"/>
                <w:szCs w:val="21"/>
              </w:rPr>
            </w:pPr>
            <w:r>
              <w:rPr>
                <w:rFonts w:asciiTheme="minorHAnsi" w:hAnsiTheme="minorHAnsi"/>
                <w:sz w:val="21"/>
                <w:szCs w:val="21"/>
              </w:rPr>
              <w:t>Berkeley City</w:t>
            </w:r>
          </w:p>
        </w:tc>
        <w:tc>
          <w:tcPr>
            <w:tcW w:w="1530" w:type="dxa"/>
            <w:vAlign w:val="center"/>
          </w:tcPr>
          <w:p w14:paraId="08A939D0" w14:textId="77777777" w:rsidR="00E00E76" w:rsidRPr="00A778F3" w:rsidRDefault="00E00E76" w:rsidP="00E00E76">
            <w:pPr>
              <w:spacing w:after="0" w:line="240" w:lineRule="auto"/>
              <w:rPr>
                <w:rFonts w:asciiTheme="minorHAnsi" w:hAnsiTheme="minorHAnsi"/>
                <w:sz w:val="21"/>
                <w:szCs w:val="21"/>
              </w:rPr>
            </w:pPr>
            <w:r>
              <w:rPr>
                <w:rFonts w:asciiTheme="minorHAnsi" w:hAnsiTheme="minorHAnsi"/>
                <w:sz w:val="21"/>
                <w:szCs w:val="21"/>
              </w:rPr>
              <w:t>East Bay</w:t>
            </w:r>
          </w:p>
        </w:tc>
        <w:tc>
          <w:tcPr>
            <w:tcW w:w="2250" w:type="dxa"/>
            <w:vAlign w:val="center"/>
          </w:tcPr>
          <w:p w14:paraId="5F1BA7AB" w14:textId="77777777" w:rsidR="00E00E76"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63</w:t>
            </w:r>
          </w:p>
        </w:tc>
        <w:tc>
          <w:tcPr>
            <w:tcW w:w="1080" w:type="dxa"/>
            <w:shd w:val="clear" w:color="auto" w:fill="auto"/>
            <w:noWrap/>
            <w:vAlign w:val="center"/>
          </w:tcPr>
          <w:p w14:paraId="42FC336C" w14:textId="77777777" w:rsidR="00E00E76"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604D8A14" w14:textId="77777777" w:rsidR="00E00E76"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vAlign w:val="center"/>
          </w:tcPr>
          <w:p w14:paraId="19B704EC" w14:textId="77777777" w:rsidR="00E00E76"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E00E76" w:rsidRPr="000444C7" w14:paraId="0D8AE74B" w14:textId="77777777" w:rsidTr="00B568C7">
        <w:trPr>
          <w:trHeight w:val="260"/>
        </w:trPr>
        <w:tc>
          <w:tcPr>
            <w:tcW w:w="1620" w:type="dxa"/>
            <w:shd w:val="clear" w:color="auto" w:fill="auto"/>
            <w:noWrap/>
            <w:vAlign w:val="center"/>
          </w:tcPr>
          <w:p w14:paraId="6C0FD3BF" w14:textId="77777777" w:rsidR="00E00E76" w:rsidRPr="00A778F3" w:rsidRDefault="00E00E76" w:rsidP="00E00E76">
            <w:pPr>
              <w:spacing w:after="0" w:line="240" w:lineRule="auto"/>
              <w:rPr>
                <w:rFonts w:asciiTheme="minorHAnsi" w:hAnsiTheme="minorHAnsi"/>
                <w:sz w:val="21"/>
                <w:szCs w:val="21"/>
              </w:rPr>
            </w:pPr>
            <w:r>
              <w:rPr>
                <w:rFonts w:asciiTheme="minorHAnsi" w:hAnsiTheme="minorHAnsi"/>
                <w:sz w:val="21"/>
                <w:szCs w:val="21"/>
              </w:rPr>
              <w:t>Canada</w:t>
            </w:r>
          </w:p>
        </w:tc>
        <w:tc>
          <w:tcPr>
            <w:tcW w:w="1530" w:type="dxa"/>
            <w:vAlign w:val="center"/>
          </w:tcPr>
          <w:p w14:paraId="363B45B1" w14:textId="77777777" w:rsidR="00E00E76" w:rsidRDefault="00E00E76" w:rsidP="00E00E76">
            <w:pPr>
              <w:spacing w:after="0" w:line="240" w:lineRule="auto"/>
              <w:rPr>
                <w:rFonts w:asciiTheme="minorHAnsi" w:hAnsiTheme="minorHAnsi"/>
                <w:sz w:val="21"/>
                <w:szCs w:val="21"/>
              </w:rPr>
            </w:pPr>
            <w:r w:rsidRPr="00A778F3">
              <w:rPr>
                <w:rFonts w:asciiTheme="minorHAnsi" w:hAnsiTheme="minorHAnsi"/>
                <w:sz w:val="21"/>
                <w:szCs w:val="21"/>
              </w:rPr>
              <w:t>Mid-Peninsula</w:t>
            </w:r>
          </w:p>
        </w:tc>
        <w:tc>
          <w:tcPr>
            <w:tcW w:w="2250" w:type="dxa"/>
            <w:vAlign w:val="center"/>
          </w:tcPr>
          <w:p w14:paraId="1AED6228" w14:textId="77777777" w:rsidR="00E00E76" w:rsidRPr="00A778F3"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43</w:t>
            </w:r>
          </w:p>
        </w:tc>
        <w:tc>
          <w:tcPr>
            <w:tcW w:w="1080" w:type="dxa"/>
            <w:shd w:val="clear" w:color="auto" w:fill="auto"/>
            <w:noWrap/>
            <w:vAlign w:val="center"/>
          </w:tcPr>
          <w:p w14:paraId="1FDB5D9E" w14:textId="77777777" w:rsidR="00E00E76"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2070" w:type="dxa"/>
            <w:shd w:val="clear" w:color="auto" w:fill="auto"/>
            <w:noWrap/>
            <w:vAlign w:val="center"/>
          </w:tcPr>
          <w:p w14:paraId="3DA33C02" w14:textId="77777777" w:rsidR="00E00E76"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1170" w:type="dxa"/>
            <w:shd w:val="clear" w:color="auto" w:fill="auto"/>
            <w:noWrap/>
            <w:vAlign w:val="center"/>
          </w:tcPr>
          <w:p w14:paraId="3A41E8C0" w14:textId="77777777" w:rsidR="00E00E76"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r>
      <w:tr w:rsidR="00E00E76" w:rsidRPr="000444C7" w14:paraId="220E121A" w14:textId="77777777" w:rsidTr="00B568C7">
        <w:trPr>
          <w:trHeight w:val="260"/>
        </w:trPr>
        <w:tc>
          <w:tcPr>
            <w:tcW w:w="1620" w:type="dxa"/>
            <w:shd w:val="clear" w:color="auto" w:fill="auto"/>
            <w:noWrap/>
            <w:vAlign w:val="center"/>
          </w:tcPr>
          <w:p w14:paraId="24D7DE0C" w14:textId="77777777" w:rsidR="00E00E76" w:rsidRPr="00A778F3" w:rsidRDefault="00E00E76" w:rsidP="00E00E76">
            <w:pPr>
              <w:spacing w:after="0" w:line="240" w:lineRule="auto"/>
              <w:rPr>
                <w:rFonts w:asciiTheme="minorHAnsi" w:hAnsiTheme="minorHAnsi"/>
                <w:sz w:val="21"/>
                <w:szCs w:val="21"/>
              </w:rPr>
            </w:pPr>
            <w:r w:rsidRPr="00A778F3">
              <w:rPr>
                <w:rFonts w:asciiTheme="minorHAnsi" w:hAnsiTheme="minorHAnsi"/>
                <w:sz w:val="21"/>
                <w:szCs w:val="21"/>
              </w:rPr>
              <w:t>Chabot</w:t>
            </w:r>
          </w:p>
        </w:tc>
        <w:tc>
          <w:tcPr>
            <w:tcW w:w="1530" w:type="dxa"/>
            <w:vAlign w:val="center"/>
          </w:tcPr>
          <w:p w14:paraId="086E35E0" w14:textId="77777777" w:rsidR="00E00E76" w:rsidRPr="00A778F3" w:rsidRDefault="00E00E76" w:rsidP="00E00E76">
            <w:pPr>
              <w:spacing w:after="0" w:line="240" w:lineRule="auto"/>
              <w:rPr>
                <w:rFonts w:asciiTheme="minorHAnsi" w:eastAsia="Times New Roman" w:hAnsiTheme="minorHAnsi"/>
                <w:sz w:val="21"/>
                <w:szCs w:val="21"/>
              </w:rPr>
            </w:pPr>
            <w:r>
              <w:rPr>
                <w:rFonts w:asciiTheme="minorHAnsi" w:hAnsiTheme="minorHAnsi"/>
                <w:sz w:val="21"/>
                <w:szCs w:val="21"/>
              </w:rPr>
              <w:t>East Bay</w:t>
            </w:r>
          </w:p>
        </w:tc>
        <w:tc>
          <w:tcPr>
            <w:tcW w:w="2250" w:type="dxa"/>
            <w:vAlign w:val="center"/>
          </w:tcPr>
          <w:p w14:paraId="071578BE" w14:textId="742AB549" w:rsidR="00E00E76" w:rsidRPr="00E00E76" w:rsidRDefault="00E00E76" w:rsidP="00E00E76">
            <w:pPr>
              <w:spacing w:after="0" w:line="240" w:lineRule="auto"/>
              <w:jc w:val="center"/>
              <w:rPr>
                <w:rFonts w:asciiTheme="minorHAnsi" w:eastAsia="Times New Roman" w:hAnsiTheme="minorHAnsi"/>
                <w:sz w:val="18"/>
                <w:szCs w:val="18"/>
              </w:rPr>
            </w:pPr>
            <w:r w:rsidRPr="00E00E76">
              <w:rPr>
                <w:rFonts w:asciiTheme="minorHAnsi" w:eastAsia="Times New Roman" w:hAnsiTheme="minorHAnsi"/>
                <w:sz w:val="18"/>
                <w:szCs w:val="18"/>
              </w:rPr>
              <w:t>on another TOP or n&lt;10</w:t>
            </w:r>
          </w:p>
        </w:tc>
        <w:tc>
          <w:tcPr>
            <w:tcW w:w="1080" w:type="dxa"/>
            <w:shd w:val="clear" w:color="auto" w:fill="auto"/>
            <w:noWrap/>
            <w:vAlign w:val="center"/>
          </w:tcPr>
          <w:p w14:paraId="5DC5C47F" w14:textId="77777777" w:rsidR="00E00E76" w:rsidRPr="00A778F3"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w:t>
            </w:r>
          </w:p>
        </w:tc>
        <w:tc>
          <w:tcPr>
            <w:tcW w:w="2070" w:type="dxa"/>
            <w:shd w:val="clear" w:color="auto" w:fill="auto"/>
            <w:noWrap/>
            <w:vAlign w:val="center"/>
          </w:tcPr>
          <w:p w14:paraId="0710342D" w14:textId="77777777" w:rsidR="00E00E76" w:rsidRPr="00A778F3"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c>
          <w:tcPr>
            <w:tcW w:w="1170" w:type="dxa"/>
            <w:shd w:val="clear" w:color="auto" w:fill="auto"/>
            <w:noWrap/>
            <w:vAlign w:val="center"/>
          </w:tcPr>
          <w:p w14:paraId="13AE5560" w14:textId="77777777" w:rsidR="00E00E76" w:rsidRPr="00A778F3"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w:t>
            </w:r>
          </w:p>
        </w:tc>
      </w:tr>
      <w:tr w:rsidR="00E00E76" w:rsidRPr="000444C7" w14:paraId="3B92B38A" w14:textId="77777777" w:rsidTr="00B568C7">
        <w:trPr>
          <w:trHeight w:val="197"/>
        </w:trPr>
        <w:tc>
          <w:tcPr>
            <w:tcW w:w="1620" w:type="dxa"/>
            <w:shd w:val="clear" w:color="auto" w:fill="auto"/>
            <w:noWrap/>
            <w:vAlign w:val="center"/>
          </w:tcPr>
          <w:p w14:paraId="10D93B33" w14:textId="77777777" w:rsidR="00E00E76" w:rsidRPr="00A778F3" w:rsidRDefault="00E00E76" w:rsidP="00E00E76">
            <w:pPr>
              <w:spacing w:after="0" w:line="240" w:lineRule="auto"/>
              <w:rPr>
                <w:rFonts w:asciiTheme="minorHAnsi" w:hAnsiTheme="minorHAnsi"/>
                <w:sz w:val="21"/>
                <w:szCs w:val="21"/>
              </w:rPr>
            </w:pPr>
            <w:proofErr w:type="spellStart"/>
            <w:r>
              <w:rPr>
                <w:rFonts w:asciiTheme="minorHAnsi" w:hAnsiTheme="minorHAnsi"/>
                <w:sz w:val="21"/>
                <w:szCs w:val="21"/>
              </w:rPr>
              <w:t>De</w:t>
            </w:r>
            <w:r w:rsidRPr="00A778F3">
              <w:rPr>
                <w:rFonts w:asciiTheme="minorHAnsi" w:hAnsiTheme="minorHAnsi"/>
                <w:sz w:val="21"/>
                <w:szCs w:val="21"/>
              </w:rPr>
              <w:t>Anza</w:t>
            </w:r>
            <w:proofErr w:type="spellEnd"/>
          </w:p>
        </w:tc>
        <w:tc>
          <w:tcPr>
            <w:tcW w:w="1530" w:type="dxa"/>
            <w:vAlign w:val="center"/>
          </w:tcPr>
          <w:p w14:paraId="78C0DF80" w14:textId="77777777" w:rsidR="00E00E76" w:rsidRPr="00A778F3" w:rsidRDefault="00E00E76" w:rsidP="00E00E76">
            <w:pPr>
              <w:spacing w:after="0" w:line="240" w:lineRule="auto"/>
              <w:rPr>
                <w:rFonts w:asciiTheme="minorHAnsi" w:eastAsia="Times New Roman" w:hAnsiTheme="minorHAnsi"/>
                <w:sz w:val="21"/>
                <w:szCs w:val="21"/>
              </w:rPr>
            </w:pPr>
            <w:r w:rsidRPr="00A778F3">
              <w:rPr>
                <w:rFonts w:asciiTheme="minorHAnsi" w:hAnsiTheme="minorHAnsi"/>
                <w:sz w:val="21"/>
                <w:szCs w:val="21"/>
              </w:rPr>
              <w:t>Silicon Valley</w:t>
            </w:r>
          </w:p>
        </w:tc>
        <w:tc>
          <w:tcPr>
            <w:tcW w:w="2250" w:type="dxa"/>
            <w:vAlign w:val="center"/>
          </w:tcPr>
          <w:p w14:paraId="1A4B38C0" w14:textId="77777777" w:rsidR="00E00E76" w:rsidRPr="00A778F3"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393</w:t>
            </w:r>
          </w:p>
        </w:tc>
        <w:tc>
          <w:tcPr>
            <w:tcW w:w="1080" w:type="dxa"/>
            <w:shd w:val="clear" w:color="auto" w:fill="auto"/>
            <w:noWrap/>
            <w:vAlign w:val="center"/>
          </w:tcPr>
          <w:p w14:paraId="52CCCBFB" w14:textId="77777777" w:rsidR="00E00E76" w:rsidRPr="00A778F3"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15BA38CC" w14:textId="77777777" w:rsidR="00E00E76" w:rsidRPr="00A778F3"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c>
          <w:tcPr>
            <w:tcW w:w="1170" w:type="dxa"/>
            <w:shd w:val="clear" w:color="auto" w:fill="auto"/>
            <w:noWrap/>
            <w:vAlign w:val="center"/>
          </w:tcPr>
          <w:p w14:paraId="2421B112" w14:textId="77777777" w:rsidR="00E00E76" w:rsidRPr="00A778F3"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r>
      <w:tr w:rsidR="00E00E76" w:rsidRPr="000444C7" w14:paraId="1231A721" w14:textId="77777777" w:rsidTr="00B568C7">
        <w:trPr>
          <w:trHeight w:val="233"/>
        </w:trPr>
        <w:tc>
          <w:tcPr>
            <w:tcW w:w="1620" w:type="dxa"/>
            <w:shd w:val="clear" w:color="auto" w:fill="auto"/>
            <w:noWrap/>
            <w:vAlign w:val="center"/>
          </w:tcPr>
          <w:p w14:paraId="05FE9139" w14:textId="77777777" w:rsidR="00E00E76" w:rsidRPr="00A778F3" w:rsidRDefault="00E00E76" w:rsidP="00E00E76">
            <w:pPr>
              <w:spacing w:after="0" w:line="240" w:lineRule="auto"/>
              <w:rPr>
                <w:rFonts w:asciiTheme="minorHAnsi" w:hAnsiTheme="minorHAnsi"/>
                <w:sz w:val="21"/>
                <w:szCs w:val="21"/>
              </w:rPr>
            </w:pPr>
            <w:r>
              <w:rPr>
                <w:rFonts w:asciiTheme="minorHAnsi" w:hAnsiTheme="minorHAnsi"/>
                <w:sz w:val="21"/>
                <w:szCs w:val="21"/>
              </w:rPr>
              <w:t>Diablo Valley</w:t>
            </w:r>
          </w:p>
        </w:tc>
        <w:tc>
          <w:tcPr>
            <w:tcW w:w="1530" w:type="dxa"/>
            <w:vAlign w:val="center"/>
          </w:tcPr>
          <w:p w14:paraId="1215F441" w14:textId="77777777" w:rsidR="00E00E76" w:rsidRPr="00A778F3" w:rsidRDefault="00E00E76" w:rsidP="00E00E76">
            <w:pPr>
              <w:spacing w:after="0" w:line="240" w:lineRule="auto"/>
              <w:rPr>
                <w:rFonts w:asciiTheme="minorHAnsi" w:eastAsia="Times New Roman" w:hAnsiTheme="minorHAnsi"/>
                <w:sz w:val="21"/>
                <w:szCs w:val="21"/>
              </w:rPr>
            </w:pPr>
            <w:r>
              <w:rPr>
                <w:rFonts w:asciiTheme="minorHAnsi" w:hAnsiTheme="minorHAnsi"/>
                <w:sz w:val="21"/>
                <w:szCs w:val="21"/>
              </w:rPr>
              <w:t>East Bay</w:t>
            </w:r>
          </w:p>
        </w:tc>
        <w:tc>
          <w:tcPr>
            <w:tcW w:w="2250" w:type="dxa"/>
            <w:vAlign w:val="center"/>
          </w:tcPr>
          <w:p w14:paraId="6F480C18" w14:textId="77777777" w:rsidR="00E00E76" w:rsidRPr="00A778F3"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135</w:t>
            </w:r>
          </w:p>
        </w:tc>
        <w:tc>
          <w:tcPr>
            <w:tcW w:w="1080" w:type="dxa"/>
            <w:shd w:val="clear" w:color="auto" w:fill="auto"/>
            <w:noWrap/>
            <w:vAlign w:val="center"/>
          </w:tcPr>
          <w:p w14:paraId="3A04F48C" w14:textId="77777777" w:rsidR="00E00E76" w:rsidRPr="00A778F3"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6B267433" w14:textId="77777777" w:rsidR="00E00E76" w:rsidRPr="00A778F3"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w:t>
            </w:r>
          </w:p>
        </w:tc>
        <w:tc>
          <w:tcPr>
            <w:tcW w:w="1170" w:type="dxa"/>
            <w:shd w:val="clear" w:color="auto" w:fill="auto"/>
            <w:noWrap/>
            <w:vAlign w:val="center"/>
          </w:tcPr>
          <w:p w14:paraId="3D44C476" w14:textId="77777777" w:rsidR="00E00E76" w:rsidRPr="00A778F3"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w:t>
            </w:r>
          </w:p>
        </w:tc>
      </w:tr>
      <w:tr w:rsidR="00E00E76" w:rsidRPr="000444C7" w14:paraId="1723B925" w14:textId="77777777" w:rsidTr="00B568C7">
        <w:trPr>
          <w:trHeight w:val="260"/>
        </w:trPr>
        <w:tc>
          <w:tcPr>
            <w:tcW w:w="1620" w:type="dxa"/>
            <w:shd w:val="clear" w:color="auto" w:fill="auto"/>
            <w:noWrap/>
            <w:vAlign w:val="center"/>
          </w:tcPr>
          <w:p w14:paraId="15E562AD" w14:textId="77777777" w:rsidR="00E00E76" w:rsidRDefault="00E00E76" w:rsidP="00E00E76">
            <w:pPr>
              <w:spacing w:after="0" w:line="240" w:lineRule="auto"/>
              <w:rPr>
                <w:rFonts w:asciiTheme="minorHAnsi" w:hAnsiTheme="minorHAnsi"/>
                <w:sz w:val="21"/>
                <w:szCs w:val="21"/>
              </w:rPr>
            </w:pPr>
            <w:r>
              <w:rPr>
                <w:rFonts w:asciiTheme="minorHAnsi" w:hAnsiTheme="minorHAnsi"/>
                <w:sz w:val="21"/>
                <w:szCs w:val="21"/>
              </w:rPr>
              <w:t>Evergreen</w:t>
            </w:r>
          </w:p>
        </w:tc>
        <w:tc>
          <w:tcPr>
            <w:tcW w:w="1530" w:type="dxa"/>
            <w:vAlign w:val="center"/>
          </w:tcPr>
          <w:p w14:paraId="1C07377B" w14:textId="77777777" w:rsidR="00E00E76" w:rsidRDefault="00E00E76" w:rsidP="00E00E76">
            <w:pPr>
              <w:spacing w:after="0" w:line="240" w:lineRule="auto"/>
              <w:rPr>
                <w:rFonts w:asciiTheme="minorHAnsi" w:hAnsiTheme="minorHAnsi"/>
                <w:sz w:val="21"/>
                <w:szCs w:val="21"/>
              </w:rPr>
            </w:pPr>
            <w:r w:rsidRPr="00A778F3">
              <w:rPr>
                <w:rFonts w:asciiTheme="minorHAnsi" w:hAnsiTheme="minorHAnsi"/>
                <w:sz w:val="21"/>
                <w:szCs w:val="21"/>
              </w:rPr>
              <w:t>Silicon Valley</w:t>
            </w:r>
          </w:p>
        </w:tc>
        <w:tc>
          <w:tcPr>
            <w:tcW w:w="2250" w:type="dxa"/>
            <w:vAlign w:val="center"/>
          </w:tcPr>
          <w:p w14:paraId="5BE818BD" w14:textId="77777777" w:rsidR="00E00E76"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44</w:t>
            </w:r>
          </w:p>
        </w:tc>
        <w:tc>
          <w:tcPr>
            <w:tcW w:w="1080" w:type="dxa"/>
            <w:shd w:val="clear" w:color="auto" w:fill="auto"/>
            <w:noWrap/>
            <w:vAlign w:val="center"/>
          </w:tcPr>
          <w:p w14:paraId="7209E732" w14:textId="77777777" w:rsidR="00E00E76"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00F74F85" w14:textId="77777777" w:rsidR="00E00E76"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vAlign w:val="center"/>
          </w:tcPr>
          <w:p w14:paraId="2AB25997" w14:textId="77777777" w:rsidR="00E00E76"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E00E76" w:rsidRPr="000444C7" w14:paraId="302A9F2E" w14:textId="77777777" w:rsidTr="00B568C7">
        <w:trPr>
          <w:trHeight w:val="260"/>
        </w:trPr>
        <w:tc>
          <w:tcPr>
            <w:tcW w:w="1620" w:type="dxa"/>
            <w:shd w:val="clear" w:color="auto" w:fill="auto"/>
            <w:noWrap/>
            <w:vAlign w:val="center"/>
          </w:tcPr>
          <w:p w14:paraId="508283C4" w14:textId="77777777" w:rsidR="00E00E76" w:rsidRPr="00A778F3" w:rsidRDefault="00E00E76" w:rsidP="00E00E76">
            <w:pPr>
              <w:spacing w:after="0" w:line="240" w:lineRule="auto"/>
              <w:rPr>
                <w:rFonts w:asciiTheme="minorHAnsi" w:hAnsiTheme="minorHAnsi"/>
                <w:sz w:val="21"/>
                <w:szCs w:val="21"/>
              </w:rPr>
            </w:pPr>
            <w:r>
              <w:rPr>
                <w:rFonts w:asciiTheme="minorHAnsi" w:hAnsiTheme="minorHAnsi"/>
                <w:sz w:val="21"/>
                <w:szCs w:val="21"/>
              </w:rPr>
              <w:t>Laney</w:t>
            </w:r>
          </w:p>
        </w:tc>
        <w:tc>
          <w:tcPr>
            <w:tcW w:w="1530" w:type="dxa"/>
            <w:vAlign w:val="center"/>
          </w:tcPr>
          <w:p w14:paraId="3A05C4B1" w14:textId="77777777" w:rsidR="00E00E76" w:rsidRDefault="00E00E76" w:rsidP="00E00E76">
            <w:pPr>
              <w:spacing w:after="0" w:line="240" w:lineRule="auto"/>
              <w:rPr>
                <w:rFonts w:asciiTheme="minorHAnsi" w:hAnsiTheme="minorHAnsi"/>
                <w:sz w:val="21"/>
                <w:szCs w:val="21"/>
              </w:rPr>
            </w:pPr>
            <w:r>
              <w:rPr>
                <w:rFonts w:asciiTheme="minorHAnsi" w:hAnsiTheme="minorHAnsi"/>
                <w:sz w:val="21"/>
                <w:szCs w:val="21"/>
              </w:rPr>
              <w:t>East Bay</w:t>
            </w:r>
          </w:p>
        </w:tc>
        <w:tc>
          <w:tcPr>
            <w:tcW w:w="2250" w:type="dxa"/>
            <w:vAlign w:val="center"/>
          </w:tcPr>
          <w:p w14:paraId="0A578B3A" w14:textId="77777777" w:rsidR="00E00E76" w:rsidRPr="00F33CBE"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80</w:t>
            </w:r>
          </w:p>
        </w:tc>
        <w:tc>
          <w:tcPr>
            <w:tcW w:w="1080" w:type="dxa"/>
            <w:shd w:val="clear" w:color="auto" w:fill="auto"/>
            <w:noWrap/>
            <w:vAlign w:val="center"/>
          </w:tcPr>
          <w:p w14:paraId="5B84EA23" w14:textId="77777777" w:rsidR="00E00E76"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15173827" w14:textId="77777777" w:rsidR="00E00E76"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vAlign w:val="center"/>
          </w:tcPr>
          <w:p w14:paraId="36D1F82D" w14:textId="77777777" w:rsidR="00E00E76"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E00E76" w:rsidRPr="000444C7" w14:paraId="402ACA8A" w14:textId="77777777" w:rsidTr="00B568C7">
        <w:trPr>
          <w:trHeight w:val="260"/>
        </w:trPr>
        <w:tc>
          <w:tcPr>
            <w:tcW w:w="1620" w:type="dxa"/>
            <w:shd w:val="clear" w:color="auto" w:fill="auto"/>
            <w:noWrap/>
            <w:vAlign w:val="center"/>
          </w:tcPr>
          <w:p w14:paraId="6E297077" w14:textId="77777777" w:rsidR="00E00E76" w:rsidRPr="00A778F3" w:rsidRDefault="00E00E76" w:rsidP="00E00E76">
            <w:pPr>
              <w:spacing w:after="0" w:line="240" w:lineRule="auto"/>
              <w:rPr>
                <w:rFonts w:asciiTheme="minorHAnsi" w:hAnsiTheme="minorHAnsi"/>
                <w:sz w:val="21"/>
                <w:szCs w:val="21"/>
              </w:rPr>
            </w:pPr>
            <w:r w:rsidRPr="00A778F3">
              <w:rPr>
                <w:rFonts w:asciiTheme="minorHAnsi" w:hAnsiTheme="minorHAnsi"/>
                <w:sz w:val="21"/>
                <w:szCs w:val="21"/>
              </w:rPr>
              <w:t xml:space="preserve">Las </w:t>
            </w:r>
            <w:proofErr w:type="spellStart"/>
            <w:r w:rsidRPr="00A778F3">
              <w:rPr>
                <w:rFonts w:asciiTheme="minorHAnsi" w:hAnsiTheme="minorHAnsi"/>
                <w:sz w:val="21"/>
                <w:szCs w:val="21"/>
              </w:rPr>
              <w:t>Positas</w:t>
            </w:r>
            <w:proofErr w:type="spellEnd"/>
          </w:p>
        </w:tc>
        <w:tc>
          <w:tcPr>
            <w:tcW w:w="1530" w:type="dxa"/>
            <w:vAlign w:val="center"/>
          </w:tcPr>
          <w:p w14:paraId="46CC6D61" w14:textId="77777777" w:rsidR="00E00E76" w:rsidRPr="00A778F3" w:rsidRDefault="00E00E76" w:rsidP="00E00E76">
            <w:pPr>
              <w:spacing w:after="0" w:line="240" w:lineRule="auto"/>
              <w:rPr>
                <w:rFonts w:asciiTheme="minorHAnsi" w:eastAsia="Times New Roman" w:hAnsiTheme="minorHAnsi"/>
                <w:sz w:val="21"/>
                <w:szCs w:val="21"/>
              </w:rPr>
            </w:pPr>
            <w:r>
              <w:rPr>
                <w:rFonts w:asciiTheme="minorHAnsi" w:hAnsiTheme="minorHAnsi"/>
                <w:sz w:val="21"/>
                <w:szCs w:val="21"/>
              </w:rPr>
              <w:t>East Bay</w:t>
            </w:r>
          </w:p>
        </w:tc>
        <w:tc>
          <w:tcPr>
            <w:tcW w:w="2250" w:type="dxa"/>
            <w:vAlign w:val="center"/>
          </w:tcPr>
          <w:p w14:paraId="2B8D0EA9" w14:textId="1CCF5356" w:rsidR="00E00E76" w:rsidRPr="00A778F3" w:rsidRDefault="00E00E76" w:rsidP="00E00E76">
            <w:pPr>
              <w:spacing w:after="0" w:line="240" w:lineRule="auto"/>
              <w:jc w:val="center"/>
              <w:rPr>
                <w:rFonts w:asciiTheme="minorHAnsi" w:eastAsia="Times New Roman" w:hAnsiTheme="minorHAnsi"/>
                <w:sz w:val="21"/>
                <w:szCs w:val="21"/>
              </w:rPr>
            </w:pPr>
            <w:r w:rsidRPr="00E00E76">
              <w:rPr>
                <w:rFonts w:asciiTheme="minorHAnsi" w:eastAsia="Times New Roman" w:hAnsiTheme="minorHAnsi"/>
                <w:sz w:val="18"/>
                <w:szCs w:val="18"/>
              </w:rPr>
              <w:t>on another TOP or n&lt;10</w:t>
            </w:r>
          </w:p>
        </w:tc>
        <w:tc>
          <w:tcPr>
            <w:tcW w:w="1080" w:type="dxa"/>
            <w:shd w:val="clear" w:color="auto" w:fill="auto"/>
            <w:noWrap/>
            <w:vAlign w:val="center"/>
          </w:tcPr>
          <w:p w14:paraId="5D783CDD" w14:textId="77777777" w:rsidR="00E00E76" w:rsidRPr="00A778F3"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c>
          <w:tcPr>
            <w:tcW w:w="2070" w:type="dxa"/>
            <w:shd w:val="clear" w:color="auto" w:fill="auto"/>
            <w:noWrap/>
            <w:vAlign w:val="center"/>
          </w:tcPr>
          <w:p w14:paraId="68C3D176" w14:textId="77777777" w:rsidR="00E00E76" w:rsidRPr="00A778F3"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1170" w:type="dxa"/>
            <w:shd w:val="clear" w:color="auto" w:fill="auto"/>
            <w:noWrap/>
            <w:vAlign w:val="center"/>
          </w:tcPr>
          <w:p w14:paraId="3B477A47" w14:textId="77777777" w:rsidR="00E00E76" w:rsidRPr="00A778F3"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w:t>
            </w:r>
          </w:p>
        </w:tc>
      </w:tr>
      <w:tr w:rsidR="00E00E76" w:rsidRPr="000444C7" w14:paraId="266204AB" w14:textId="77777777" w:rsidTr="00B568C7">
        <w:trPr>
          <w:trHeight w:val="260"/>
        </w:trPr>
        <w:tc>
          <w:tcPr>
            <w:tcW w:w="1620" w:type="dxa"/>
            <w:shd w:val="clear" w:color="auto" w:fill="auto"/>
            <w:noWrap/>
            <w:vAlign w:val="center"/>
          </w:tcPr>
          <w:p w14:paraId="44A8D451" w14:textId="77777777" w:rsidR="00E00E76" w:rsidRPr="00A778F3" w:rsidRDefault="00E00E76" w:rsidP="00E00E76">
            <w:pPr>
              <w:spacing w:after="0" w:line="240" w:lineRule="auto"/>
              <w:rPr>
                <w:rFonts w:asciiTheme="minorHAnsi" w:hAnsiTheme="minorHAnsi"/>
                <w:sz w:val="21"/>
                <w:szCs w:val="21"/>
              </w:rPr>
            </w:pPr>
            <w:r w:rsidRPr="00A778F3">
              <w:rPr>
                <w:rFonts w:asciiTheme="minorHAnsi" w:hAnsiTheme="minorHAnsi"/>
                <w:sz w:val="21"/>
                <w:szCs w:val="21"/>
              </w:rPr>
              <w:t xml:space="preserve">Los </w:t>
            </w:r>
            <w:proofErr w:type="spellStart"/>
            <w:r w:rsidRPr="00A778F3">
              <w:rPr>
                <w:rFonts w:asciiTheme="minorHAnsi" w:hAnsiTheme="minorHAnsi"/>
                <w:sz w:val="21"/>
                <w:szCs w:val="21"/>
              </w:rPr>
              <w:t>Medanos</w:t>
            </w:r>
            <w:proofErr w:type="spellEnd"/>
          </w:p>
        </w:tc>
        <w:tc>
          <w:tcPr>
            <w:tcW w:w="1530" w:type="dxa"/>
            <w:vAlign w:val="center"/>
          </w:tcPr>
          <w:p w14:paraId="1BE60C82" w14:textId="77777777" w:rsidR="00E00E76" w:rsidRPr="00A778F3" w:rsidRDefault="00E00E76" w:rsidP="00E00E76">
            <w:pPr>
              <w:spacing w:after="0" w:line="240" w:lineRule="auto"/>
              <w:rPr>
                <w:rFonts w:asciiTheme="minorHAnsi" w:hAnsiTheme="minorHAnsi"/>
                <w:sz w:val="21"/>
                <w:szCs w:val="21"/>
              </w:rPr>
            </w:pPr>
            <w:r>
              <w:rPr>
                <w:rFonts w:asciiTheme="minorHAnsi" w:hAnsiTheme="minorHAnsi"/>
                <w:sz w:val="21"/>
                <w:szCs w:val="21"/>
              </w:rPr>
              <w:t>East Bay</w:t>
            </w:r>
          </w:p>
        </w:tc>
        <w:tc>
          <w:tcPr>
            <w:tcW w:w="2250" w:type="dxa"/>
            <w:vAlign w:val="center"/>
          </w:tcPr>
          <w:p w14:paraId="637A8BF9" w14:textId="54C11D53" w:rsidR="00E00E76" w:rsidRPr="00A778F3" w:rsidRDefault="00E00E76" w:rsidP="00E00E76">
            <w:pPr>
              <w:spacing w:after="0" w:line="240" w:lineRule="auto"/>
              <w:jc w:val="center"/>
              <w:rPr>
                <w:rFonts w:asciiTheme="minorHAnsi" w:eastAsia="Times New Roman" w:hAnsiTheme="minorHAnsi"/>
                <w:sz w:val="21"/>
                <w:szCs w:val="21"/>
              </w:rPr>
            </w:pPr>
            <w:r w:rsidRPr="00E00E76">
              <w:rPr>
                <w:rFonts w:asciiTheme="minorHAnsi" w:eastAsia="Times New Roman" w:hAnsiTheme="minorHAnsi"/>
                <w:sz w:val="18"/>
                <w:szCs w:val="18"/>
              </w:rPr>
              <w:t>on another TOP or n&lt;10</w:t>
            </w:r>
          </w:p>
        </w:tc>
        <w:tc>
          <w:tcPr>
            <w:tcW w:w="1080" w:type="dxa"/>
            <w:shd w:val="clear" w:color="auto" w:fill="auto"/>
            <w:noWrap/>
            <w:vAlign w:val="center"/>
          </w:tcPr>
          <w:p w14:paraId="6F58CADD" w14:textId="77777777" w:rsidR="00E00E76" w:rsidRPr="00A778F3"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c>
          <w:tcPr>
            <w:tcW w:w="2070" w:type="dxa"/>
            <w:shd w:val="clear" w:color="auto" w:fill="auto"/>
            <w:noWrap/>
            <w:vAlign w:val="center"/>
          </w:tcPr>
          <w:p w14:paraId="3C6B6058" w14:textId="77777777" w:rsidR="00E00E76" w:rsidRPr="00A778F3"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c>
          <w:tcPr>
            <w:tcW w:w="1170" w:type="dxa"/>
            <w:shd w:val="clear" w:color="auto" w:fill="auto"/>
            <w:noWrap/>
            <w:vAlign w:val="center"/>
          </w:tcPr>
          <w:p w14:paraId="7E5BE4B6" w14:textId="77777777" w:rsidR="00E00E76" w:rsidRPr="00A778F3"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w:t>
            </w:r>
          </w:p>
        </w:tc>
      </w:tr>
      <w:tr w:rsidR="00E00E76" w:rsidRPr="000444C7" w14:paraId="4A92EDD0" w14:textId="77777777" w:rsidTr="00B568C7">
        <w:trPr>
          <w:trHeight w:val="170"/>
        </w:trPr>
        <w:tc>
          <w:tcPr>
            <w:tcW w:w="1620" w:type="dxa"/>
            <w:shd w:val="clear" w:color="auto" w:fill="auto"/>
            <w:noWrap/>
            <w:vAlign w:val="center"/>
          </w:tcPr>
          <w:p w14:paraId="1959D2FD" w14:textId="77777777" w:rsidR="00E00E76" w:rsidRDefault="00E00E76" w:rsidP="00E00E76">
            <w:pPr>
              <w:spacing w:after="0" w:line="240" w:lineRule="auto"/>
              <w:rPr>
                <w:rFonts w:asciiTheme="minorHAnsi" w:hAnsiTheme="minorHAnsi"/>
                <w:sz w:val="21"/>
                <w:szCs w:val="21"/>
              </w:rPr>
            </w:pPr>
            <w:r>
              <w:rPr>
                <w:rFonts w:asciiTheme="minorHAnsi" w:hAnsiTheme="minorHAnsi"/>
                <w:sz w:val="21"/>
                <w:szCs w:val="21"/>
              </w:rPr>
              <w:t>Marin</w:t>
            </w:r>
          </w:p>
        </w:tc>
        <w:tc>
          <w:tcPr>
            <w:tcW w:w="1530" w:type="dxa"/>
            <w:vAlign w:val="center"/>
          </w:tcPr>
          <w:p w14:paraId="25FFF699" w14:textId="77777777" w:rsidR="00E00E76" w:rsidRDefault="00E00E76" w:rsidP="00E00E76">
            <w:pPr>
              <w:spacing w:after="0" w:line="240" w:lineRule="auto"/>
              <w:rPr>
                <w:rFonts w:asciiTheme="minorHAnsi" w:hAnsiTheme="minorHAnsi"/>
                <w:sz w:val="21"/>
                <w:szCs w:val="21"/>
              </w:rPr>
            </w:pPr>
            <w:r w:rsidRPr="00A778F3">
              <w:rPr>
                <w:rFonts w:asciiTheme="minorHAnsi" w:hAnsiTheme="minorHAnsi"/>
                <w:sz w:val="21"/>
                <w:szCs w:val="21"/>
              </w:rPr>
              <w:t>North Bay</w:t>
            </w:r>
          </w:p>
        </w:tc>
        <w:tc>
          <w:tcPr>
            <w:tcW w:w="2250" w:type="dxa"/>
            <w:vAlign w:val="center"/>
          </w:tcPr>
          <w:p w14:paraId="67A41862" w14:textId="77777777" w:rsidR="00E00E76"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41</w:t>
            </w:r>
          </w:p>
        </w:tc>
        <w:tc>
          <w:tcPr>
            <w:tcW w:w="1080" w:type="dxa"/>
            <w:shd w:val="clear" w:color="auto" w:fill="auto"/>
            <w:noWrap/>
            <w:vAlign w:val="center"/>
          </w:tcPr>
          <w:p w14:paraId="1D484869" w14:textId="77777777" w:rsidR="00E00E76"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790EB1B1" w14:textId="77777777" w:rsidR="00E00E76"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vAlign w:val="center"/>
          </w:tcPr>
          <w:p w14:paraId="43C3D36E" w14:textId="77777777" w:rsidR="00E00E76"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E00E76" w:rsidRPr="000444C7" w14:paraId="5FC742D9" w14:textId="77777777" w:rsidTr="00B568C7">
        <w:trPr>
          <w:trHeight w:val="170"/>
        </w:trPr>
        <w:tc>
          <w:tcPr>
            <w:tcW w:w="1620" w:type="dxa"/>
            <w:shd w:val="clear" w:color="auto" w:fill="auto"/>
            <w:noWrap/>
            <w:vAlign w:val="center"/>
          </w:tcPr>
          <w:p w14:paraId="01BA3004" w14:textId="77777777" w:rsidR="00E00E76" w:rsidRDefault="00E00E76" w:rsidP="00E00E76">
            <w:pPr>
              <w:spacing w:after="0" w:line="240" w:lineRule="auto"/>
              <w:rPr>
                <w:rFonts w:asciiTheme="minorHAnsi" w:hAnsiTheme="minorHAnsi"/>
                <w:sz w:val="21"/>
                <w:szCs w:val="21"/>
              </w:rPr>
            </w:pPr>
            <w:r>
              <w:rPr>
                <w:rFonts w:asciiTheme="minorHAnsi" w:hAnsiTheme="minorHAnsi"/>
                <w:sz w:val="21"/>
                <w:szCs w:val="21"/>
              </w:rPr>
              <w:t>Merritt</w:t>
            </w:r>
          </w:p>
        </w:tc>
        <w:tc>
          <w:tcPr>
            <w:tcW w:w="1530" w:type="dxa"/>
            <w:vAlign w:val="center"/>
          </w:tcPr>
          <w:p w14:paraId="5ED0A8B2" w14:textId="77777777" w:rsidR="00E00E76" w:rsidRDefault="00E00E76" w:rsidP="00E00E76">
            <w:pPr>
              <w:spacing w:after="0" w:line="240" w:lineRule="auto"/>
              <w:rPr>
                <w:rFonts w:asciiTheme="minorHAnsi" w:hAnsiTheme="minorHAnsi"/>
                <w:sz w:val="21"/>
                <w:szCs w:val="21"/>
              </w:rPr>
            </w:pPr>
            <w:r>
              <w:rPr>
                <w:rFonts w:asciiTheme="minorHAnsi" w:hAnsiTheme="minorHAnsi"/>
                <w:sz w:val="21"/>
                <w:szCs w:val="21"/>
              </w:rPr>
              <w:t>East Bay</w:t>
            </w:r>
          </w:p>
        </w:tc>
        <w:tc>
          <w:tcPr>
            <w:tcW w:w="2250" w:type="dxa"/>
            <w:vAlign w:val="center"/>
          </w:tcPr>
          <w:p w14:paraId="05E4AB0F" w14:textId="77777777" w:rsidR="00E00E76"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58</w:t>
            </w:r>
          </w:p>
        </w:tc>
        <w:tc>
          <w:tcPr>
            <w:tcW w:w="1080" w:type="dxa"/>
            <w:shd w:val="clear" w:color="auto" w:fill="auto"/>
            <w:noWrap/>
            <w:vAlign w:val="center"/>
          </w:tcPr>
          <w:p w14:paraId="30830244" w14:textId="77777777" w:rsidR="00E00E76"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2CFABDCD" w14:textId="77777777" w:rsidR="00E00E76"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c>
          <w:tcPr>
            <w:tcW w:w="1170" w:type="dxa"/>
            <w:shd w:val="clear" w:color="auto" w:fill="auto"/>
            <w:noWrap/>
            <w:vAlign w:val="center"/>
          </w:tcPr>
          <w:p w14:paraId="2A5025CF" w14:textId="77777777" w:rsidR="00E00E76"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r>
      <w:tr w:rsidR="00E00E76" w:rsidRPr="000444C7" w14:paraId="41D9A900" w14:textId="77777777" w:rsidTr="00B568C7">
        <w:trPr>
          <w:trHeight w:val="170"/>
        </w:trPr>
        <w:tc>
          <w:tcPr>
            <w:tcW w:w="1620" w:type="dxa"/>
            <w:shd w:val="clear" w:color="auto" w:fill="auto"/>
            <w:noWrap/>
            <w:vAlign w:val="center"/>
          </w:tcPr>
          <w:p w14:paraId="7A5C7810" w14:textId="77777777" w:rsidR="00E00E76" w:rsidRDefault="00E00E76" w:rsidP="00E00E76">
            <w:pPr>
              <w:spacing w:after="0" w:line="240" w:lineRule="auto"/>
              <w:rPr>
                <w:rFonts w:asciiTheme="minorHAnsi" w:hAnsiTheme="minorHAnsi"/>
                <w:sz w:val="21"/>
                <w:szCs w:val="21"/>
              </w:rPr>
            </w:pPr>
            <w:r>
              <w:rPr>
                <w:rFonts w:asciiTheme="minorHAnsi" w:hAnsiTheme="minorHAnsi"/>
                <w:sz w:val="21"/>
                <w:szCs w:val="21"/>
              </w:rPr>
              <w:t>Mission</w:t>
            </w:r>
          </w:p>
        </w:tc>
        <w:tc>
          <w:tcPr>
            <w:tcW w:w="1530" w:type="dxa"/>
            <w:vAlign w:val="center"/>
          </w:tcPr>
          <w:p w14:paraId="4876F9F8" w14:textId="77777777" w:rsidR="00E00E76" w:rsidRDefault="00E00E76" w:rsidP="00E00E76">
            <w:pPr>
              <w:spacing w:after="0" w:line="240" w:lineRule="auto"/>
              <w:rPr>
                <w:rFonts w:asciiTheme="minorHAnsi" w:hAnsiTheme="minorHAnsi"/>
                <w:sz w:val="21"/>
                <w:szCs w:val="21"/>
              </w:rPr>
            </w:pPr>
            <w:r w:rsidRPr="00A778F3">
              <w:rPr>
                <w:rFonts w:asciiTheme="minorHAnsi" w:hAnsiTheme="minorHAnsi"/>
                <w:sz w:val="21"/>
                <w:szCs w:val="21"/>
              </w:rPr>
              <w:t>Silicon Valley</w:t>
            </w:r>
          </w:p>
        </w:tc>
        <w:tc>
          <w:tcPr>
            <w:tcW w:w="2250" w:type="dxa"/>
            <w:vAlign w:val="center"/>
          </w:tcPr>
          <w:p w14:paraId="17607830" w14:textId="77777777" w:rsidR="00E00E76"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48</w:t>
            </w:r>
          </w:p>
        </w:tc>
        <w:tc>
          <w:tcPr>
            <w:tcW w:w="1080" w:type="dxa"/>
            <w:shd w:val="clear" w:color="auto" w:fill="auto"/>
            <w:noWrap/>
            <w:vAlign w:val="center"/>
          </w:tcPr>
          <w:p w14:paraId="6AEF7BC9" w14:textId="77777777" w:rsidR="00E00E76"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006CD0A0" w14:textId="77777777" w:rsidR="00E00E76"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vAlign w:val="center"/>
          </w:tcPr>
          <w:p w14:paraId="698C2E50" w14:textId="77777777" w:rsidR="00E00E76"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E00E76" w:rsidRPr="000444C7" w14:paraId="59212B26" w14:textId="77777777" w:rsidTr="00B568C7">
        <w:trPr>
          <w:trHeight w:val="197"/>
        </w:trPr>
        <w:tc>
          <w:tcPr>
            <w:tcW w:w="1620" w:type="dxa"/>
            <w:shd w:val="clear" w:color="auto" w:fill="auto"/>
            <w:noWrap/>
            <w:vAlign w:val="center"/>
          </w:tcPr>
          <w:p w14:paraId="5635468E" w14:textId="77777777" w:rsidR="00E00E76" w:rsidRPr="00A778F3" w:rsidRDefault="00E00E76" w:rsidP="00E00E76">
            <w:pPr>
              <w:spacing w:after="0" w:line="240" w:lineRule="auto"/>
              <w:rPr>
                <w:rFonts w:asciiTheme="minorHAnsi" w:hAnsiTheme="minorHAnsi"/>
                <w:sz w:val="21"/>
                <w:szCs w:val="21"/>
              </w:rPr>
            </w:pPr>
            <w:r w:rsidRPr="00A778F3">
              <w:rPr>
                <w:rFonts w:asciiTheme="minorHAnsi" w:hAnsiTheme="minorHAnsi"/>
                <w:sz w:val="21"/>
                <w:szCs w:val="21"/>
              </w:rPr>
              <w:t>Monterey</w:t>
            </w:r>
          </w:p>
        </w:tc>
        <w:tc>
          <w:tcPr>
            <w:tcW w:w="1530" w:type="dxa"/>
            <w:vAlign w:val="center"/>
          </w:tcPr>
          <w:p w14:paraId="54E0A275" w14:textId="77777777" w:rsidR="00E00E76" w:rsidRPr="00A778F3" w:rsidRDefault="00E00E76" w:rsidP="00E00E76">
            <w:pPr>
              <w:spacing w:after="0" w:line="240" w:lineRule="auto"/>
              <w:rPr>
                <w:rFonts w:asciiTheme="minorHAnsi" w:hAnsiTheme="minorHAnsi"/>
                <w:sz w:val="21"/>
                <w:szCs w:val="21"/>
              </w:rPr>
            </w:pPr>
            <w:r w:rsidRPr="00A778F3">
              <w:rPr>
                <w:rFonts w:asciiTheme="minorHAnsi" w:hAnsiTheme="minorHAnsi"/>
                <w:sz w:val="21"/>
                <w:szCs w:val="21"/>
              </w:rPr>
              <w:t>SC &amp; Monterey</w:t>
            </w:r>
          </w:p>
        </w:tc>
        <w:tc>
          <w:tcPr>
            <w:tcW w:w="2250" w:type="dxa"/>
            <w:vAlign w:val="center"/>
          </w:tcPr>
          <w:p w14:paraId="48C5396C" w14:textId="1AB71432" w:rsidR="00E00E76" w:rsidRPr="00F33CBE" w:rsidRDefault="00E00E76" w:rsidP="00E00E76">
            <w:pPr>
              <w:spacing w:after="0" w:line="240" w:lineRule="auto"/>
              <w:jc w:val="center"/>
              <w:rPr>
                <w:rFonts w:asciiTheme="minorHAnsi" w:eastAsia="Times New Roman" w:hAnsiTheme="minorHAnsi"/>
                <w:sz w:val="21"/>
                <w:szCs w:val="21"/>
              </w:rPr>
            </w:pPr>
            <w:r w:rsidRPr="00E00E76">
              <w:rPr>
                <w:rFonts w:asciiTheme="minorHAnsi" w:eastAsia="Times New Roman" w:hAnsiTheme="minorHAnsi"/>
                <w:sz w:val="18"/>
                <w:szCs w:val="18"/>
              </w:rPr>
              <w:t>on another TOP or n&lt;10</w:t>
            </w:r>
          </w:p>
        </w:tc>
        <w:tc>
          <w:tcPr>
            <w:tcW w:w="1080" w:type="dxa"/>
            <w:shd w:val="clear" w:color="auto" w:fill="auto"/>
            <w:noWrap/>
            <w:vAlign w:val="center"/>
          </w:tcPr>
          <w:p w14:paraId="5138B2AF" w14:textId="77777777" w:rsidR="00E00E76"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2070" w:type="dxa"/>
            <w:shd w:val="clear" w:color="auto" w:fill="auto"/>
            <w:noWrap/>
            <w:vAlign w:val="center"/>
          </w:tcPr>
          <w:p w14:paraId="072BC43C" w14:textId="77777777" w:rsidR="00E00E76"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vAlign w:val="center"/>
          </w:tcPr>
          <w:p w14:paraId="3513F169" w14:textId="77777777" w:rsidR="00E00E76"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r>
      <w:tr w:rsidR="00E00E76" w:rsidRPr="000444C7" w14:paraId="332070B2" w14:textId="77777777" w:rsidTr="00B568C7">
        <w:trPr>
          <w:trHeight w:val="197"/>
        </w:trPr>
        <w:tc>
          <w:tcPr>
            <w:tcW w:w="1620" w:type="dxa"/>
            <w:shd w:val="clear" w:color="auto" w:fill="auto"/>
            <w:noWrap/>
            <w:vAlign w:val="center"/>
          </w:tcPr>
          <w:p w14:paraId="6881411F" w14:textId="77777777" w:rsidR="00E00E76" w:rsidRDefault="00E00E76" w:rsidP="00E00E76">
            <w:pPr>
              <w:spacing w:after="0" w:line="240" w:lineRule="auto"/>
              <w:rPr>
                <w:rFonts w:asciiTheme="minorHAnsi" w:hAnsiTheme="minorHAnsi"/>
                <w:sz w:val="21"/>
                <w:szCs w:val="21"/>
              </w:rPr>
            </w:pPr>
            <w:proofErr w:type="spellStart"/>
            <w:r>
              <w:rPr>
                <w:rFonts w:asciiTheme="minorHAnsi" w:hAnsiTheme="minorHAnsi"/>
                <w:sz w:val="21"/>
                <w:szCs w:val="21"/>
              </w:rPr>
              <w:t>Ohlone</w:t>
            </w:r>
            <w:proofErr w:type="spellEnd"/>
          </w:p>
        </w:tc>
        <w:tc>
          <w:tcPr>
            <w:tcW w:w="1530" w:type="dxa"/>
            <w:vAlign w:val="center"/>
          </w:tcPr>
          <w:p w14:paraId="41AC26D1" w14:textId="77777777" w:rsidR="00E00E76" w:rsidRDefault="00E00E76" w:rsidP="00E00E76">
            <w:pPr>
              <w:spacing w:after="0" w:line="240" w:lineRule="auto"/>
              <w:rPr>
                <w:rFonts w:asciiTheme="minorHAnsi" w:hAnsiTheme="minorHAnsi"/>
                <w:sz w:val="21"/>
                <w:szCs w:val="21"/>
              </w:rPr>
            </w:pPr>
            <w:r>
              <w:rPr>
                <w:rFonts w:asciiTheme="minorHAnsi" w:hAnsiTheme="minorHAnsi"/>
                <w:sz w:val="21"/>
                <w:szCs w:val="21"/>
              </w:rPr>
              <w:t>East Bay</w:t>
            </w:r>
          </w:p>
        </w:tc>
        <w:tc>
          <w:tcPr>
            <w:tcW w:w="2250" w:type="dxa"/>
            <w:vAlign w:val="center"/>
          </w:tcPr>
          <w:p w14:paraId="0459F0A1" w14:textId="77777777" w:rsidR="00E00E76"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41</w:t>
            </w:r>
          </w:p>
        </w:tc>
        <w:tc>
          <w:tcPr>
            <w:tcW w:w="1080" w:type="dxa"/>
            <w:shd w:val="clear" w:color="auto" w:fill="auto"/>
            <w:noWrap/>
            <w:vAlign w:val="center"/>
          </w:tcPr>
          <w:p w14:paraId="0970F5A8" w14:textId="77777777" w:rsidR="00E00E76"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4D8CE51A" w14:textId="77777777" w:rsidR="00E00E76"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vAlign w:val="center"/>
          </w:tcPr>
          <w:p w14:paraId="313E03B1" w14:textId="77777777" w:rsidR="00E00E76"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E00E76" w:rsidRPr="000444C7" w14:paraId="274D8970" w14:textId="77777777" w:rsidTr="00B568C7">
        <w:trPr>
          <w:trHeight w:val="233"/>
        </w:trPr>
        <w:tc>
          <w:tcPr>
            <w:tcW w:w="1620" w:type="dxa"/>
            <w:shd w:val="clear" w:color="auto" w:fill="auto"/>
            <w:noWrap/>
            <w:vAlign w:val="center"/>
          </w:tcPr>
          <w:p w14:paraId="7E903CDE" w14:textId="77777777" w:rsidR="00E00E76" w:rsidRPr="00A778F3" w:rsidRDefault="00E00E76" w:rsidP="00E00E76">
            <w:pPr>
              <w:spacing w:after="0" w:line="240" w:lineRule="auto"/>
              <w:rPr>
                <w:rFonts w:asciiTheme="minorHAnsi" w:hAnsiTheme="minorHAnsi"/>
                <w:sz w:val="21"/>
                <w:szCs w:val="21"/>
              </w:rPr>
            </w:pPr>
            <w:r w:rsidRPr="00A778F3">
              <w:rPr>
                <w:rFonts w:asciiTheme="minorHAnsi" w:hAnsiTheme="minorHAnsi"/>
                <w:sz w:val="21"/>
                <w:szCs w:val="21"/>
              </w:rPr>
              <w:t>San Francisco</w:t>
            </w:r>
          </w:p>
        </w:tc>
        <w:tc>
          <w:tcPr>
            <w:tcW w:w="1530" w:type="dxa"/>
            <w:vAlign w:val="center"/>
          </w:tcPr>
          <w:p w14:paraId="7E7C198A" w14:textId="77777777" w:rsidR="00E00E76" w:rsidRPr="00A778F3" w:rsidRDefault="00E00E76" w:rsidP="00E00E76">
            <w:pPr>
              <w:spacing w:after="0" w:line="240" w:lineRule="auto"/>
              <w:rPr>
                <w:rFonts w:asciiTheme="minorHAnsi" w:hAnsiTheme="minorHAnsi"/>
                <w:sz w:val="21"/>
                <w:szCs w:val="21"/>
              </w:rPr>
            </w:pPr>
            <w:r w:rsidRPr="00A778F3">
              <w:rPr>
                <w:rFonts w:asciiTheme="minorHAnsi" w:hAnsiTheme="minorHAnsi"/>
                <w:sz w:val="21"/>
                <w:szCs w:val="21"/>
              </w:rPr>
              <w:t>Mid-Peninsula</w:t>
            </w:r>
          </w:p>
        </w:tc>
        <w:tc>
          <w:tcPr>
            <w:tcW w:w="2250" w:type="dxa"/>
            <w:vAlign w:val="center"/>
          </w:tcPr>
          <w:p w14:paraId="79ECBDF0" w14:textId="77777777" w:rsidR="00E00E76" w:rsidRPr="00A778F3"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102</w:t>
            </w:r>
          </w:p>
        </w:tc>
        <w:tc>
          <w:tcPr>
            <w:tcW w:w="1080" w:type="dxa"/>
            <w:shd w:val="clear" w:color="auto" w:fill="auto"/>
            <w:noWrap/>
            <w:vAlign w:val="center"/>
          </w:tcPr>
          <w:p w14:paraId="0A3F954E" w14:textId="77777777" w:rsidR="00E00E76" w:rsidRPr="00A778F3"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444F8137" w14:textId="77777777" w:rsidR="00E00E76" w:rsidRPr="00A778F3"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w:t>
            </w:r>
          </w:p>
        </w:tc>
        <w:tc>
          <w:tcPr>
            <w:tcW w:w="1170" w:type="dxa"/>
            <w:shd w:val="clear" w:color="auto" w:fill="auto"/>
            <w:noWrap/>
            <w:vAlign w:val="center"/>
          </w:tcPr>
          <w:p w14:paraId="391CF771" w14:textId="77777777" w:rsidR="00E00E76" w:rsidRPr="00A778F3"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w:t>
            </w:r>
          </w:p>
        </w:tc>
      </w:tr>
      <w:tr w:rsidR="00E00E76" w:rsidRPr="000444C7" w14:paraId="2AF9CFB8" w14:textId="77777777" w:rsidTr="00B568C7">
        <w:trPr>
          <w:trHeight w:val="215"/>
        </w:trPr>
        <w:tc>
          <w:tcPr>
            <w:tcW w:w="1620" w:type="dxa"/>
            <w:shd w:val="clear" w:color="auto" w:fill="auto"/>
            <w:noWrap/>
            <w:vAlign w:val="center"/>
          </w:tcPr>
          <w:p w14:paraId="649E49EE" w14:textId="77777777" w:rsidR="00E00E76" w:rsidRPr="00A778F3" w:rsidRDefault="00E00E76" w:rsidP="00E00E76">
            <w:pPr>
              <w:spacing w:after="0" w:line="240" w:lineRule="auto"/>
              <w:rPr>
                <w:rFonts w:asciiTheme="minorHAnsi" w:hAnsiTheme="minorHAnsi"/>
                <w:sz w:val="21"/>
                <w:szCs w:val="21"/>
              </w:rPr>
            </w:pPr>
            <w:r>
              <w:rPr>
                <w:rFonts w:asciiTheme="minorHAnsi" w:hAnsiTheme="minorHAnsi"/>
                <w:sz w:val="21"/>
                <w:szCs w:val="21"/>
              </w:rPr>
              <w:t>San Jose</w:t>
            </w:r>
          </w:p>
        </w:tc>
        <w:tc>
          <w:tcPr>
            <w:tcW w:w="1530" w:type="dxa"/>
            <w:vAlign w:val="center"/>
          </w:tcPr>
          <w:p w14:paraId="27870ACD" w14:textId="77777777" w:rsidR="00E00E76" w:rsidRPr="00A778F3" w:rsidRDefault="00E00E76" w:rsidP="00E00E76">
            <w:pPr>
              <w:spacing w:after="0" w:line="240" w:lineRule="auto"/>
              <w:rPr>
                <w:rFonts w:asciiTheme="minorHAnsi" w:hAnsiTheme="minorHAnsi"/>
                <w:sz w:val="21"/>
                <w:szCs w:val="21"/>
              </w:rPr>
            </w:pPr>
            <w:r w:rsidRPr="00A778F3">
              <w:rPr>
                <w:rFonts w:asciiTheme="minorHAnsi" w:hAnsiTheme="minorHAnsi"/>
                <w:sz w:val="21"/>
                <w:szCs w:val="21"/>
              </w:rPr>
              <w:t>Silicon Valley</w:t>
            </w:r>
          </w:p>
        </w:tc>
        <w:tc>
          <w:tcPr>
            <w:tcW w:w="2250" w:type="dxa"/>
            <w:vAlign w:val="center"/>
          </w:tcPr>
          <w:p w14:paraId="02B61E10" w14:textId="51833808" w:rsidR="00E00E76" w:rsidRPr="00A778F3" w:rsidRDefault="00E00E76" w:rsidP="00E00E76">
            <w:pPr>
              <w:spacing w:after="0" w:line="240" w:lineRule="auto"/>
              <w:jc w:val="center"/>
              <w:rPr>
                <w:rFonts w:asciiTheme="minorHAnsi" w:eastAsia="Times New Roman" w:hAnsiTheme="minorHAnsi"/>
                <w:sz w:val="21"/>
                <w:szCs w:val="21"/>
              </w:rPr>
            </w:pPr>
            <w:r w:rsidRPr="00E00E76">
              <w:rPr>
                <w:rFonts w:asciiTheme="minorHAnsi" w:eastAsia="Times New Roman" w:hAnsiTheme="minorHAnsi"/>
                <w:sz w:val="18"/>
                <w:szCs w:val="18"/>
              </w:rPr>
              <w:t>on another TOP or n&lt;10</w:t>
            </w:r>
          </w:p>
        </w:tc>
        <w:tc>
          <w:tcPr>
            <w:tcW w:w="1080" w:type="dxa"/>
            <w:shd w:val="clear" w:color="auto" w:fill="auto"/>
            <w:noWrap/>
            <w:vAlign w:val="center"/>
          </w:tcPr>
          <w:p w14:paraId="1FABF925" w14:textId="77777777" w:rsidR="00E00E76" w:rsidRPr="00A778F3"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c>
          <w:tcPr>
            <w:tcW w:w="2070" w:type="dxa"/>
            <w:shd w:val="clear" w:color="auto" w:fill="auto"/>
            <w:noWrap/>
            <w:vAlign w:val="center"/>
          </w:tcPr>
          <w:p w14:paraId="2381D62A" w14:textId="77777777" w:rsidR="00E00E76" w:rsidRPr="00A778F3"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c>
          <w:tcPr>
            <w:tcW w:w="1170" w:type="dxa"/>
            <w:shd w:val="clear" w:color="auto" w:fill="auto"/>
            <w:noWrap/>
            <w:vAlign w:val="center"/>
          </w:tcPr>
          <w:p w14:paraId="4701CBF2" w14:textId="77777777" w:rsidR="00E00E76" w:rsidRPr="00A778F3"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w:t>
            </w:r>
          </w:p>
        </w:tc>
      </w:tr>
      <w:tr w:rsidR="00E00E76" w:rsidRPr="000444C7" w14:paraId="40674FB1" w14:textId="77777777" w:rsidTr="00B568C7">
        <w:trPr>
          <w:trHeight w:val="215"/>
        </w:trPr>
        <w:tc>
          <w:tcPr>
            <w:tcW w:w="1620" w:type="dxa"/>
            <w:shd w:val="clear" w:color="auto" w:fill="auto"/>
            <w:noWrap/>
            <w:vAlign w:val="center"/>
          </w:tcPr>
          <w:p w14:paraId="4CA2804A" w14:textId="77777777" w:rsidR="00E00E76" w:rsidRDefault="00E00E76" w:rsidP="00E00E76">
            <w:pPr>
              <w:spacing w:after="0" w:line="240" w:lineRule="auto"/>
              <w:rPr>
                <w:rFonts w:asciiTheme="minorHAnsi" w:hAnsiTheme="minorHAnsi"/>
                <w:sz w:val="21"/>
                <w:szCs w:val="21"/>
              </w:rPr>
            </w:pPr>
            <w:r>
              <w:rPr>
                <w:rFonts w:asciiTheme="minorHAnsi" w:hAnsiTheme="minorHAnsi"/>
                <w:sz w:val="21"/>
                <w:szCs w:val="21"/>
              </w:rPr>
              <w:t>San Mateo</w:t>
            </w:r>
          </w:p>
        </w:tc>
        <w:tc>
          <w:tcPr>
            <w:tcW w:w="1530" w:type="dxa"/>
            <w:vAlign w:val="center"/>
          </w:tcPr>
          <w:p w14:paraId="11206470" w14:textId="77777777" w:rsidR="00E00E76" w:rsidRPr="00A778F3" w:rsidRDefault="00E00E76" w:rsidP="00E00E76">
            <w:pPr>
              <w:spacing w:after="0" w:line="240" w:lineRule="auto"/>
              <w:rPr>
                <w:rFonts w:asciiTheme="minorHAnsi" w:hAnsiTheme="minorHAnsi"/>
                <w:sz w:val="21"/>
                <w:szCs w:val="21"/>
              </w:rPr>
            </w:pPr>
            <w:r w:rsidRPr="00A778F3">
              <w:rPr>
                <w:rFonts w:asciiTheme="minorHAnsi" w:hAnsiTheme="minorHAnsi"/>
                <w:sz w:val="21"/>
                <w:szCs w:val="21"/>
              </w:rPr>
              <w:t>Mid-Peninsula</w:t>
            </w:r>
          </w:p>
        </w:tc>
        <w:tc>
          <w:tcPr>
            <w:tcW w:w="2250" w:type="dxa"/>
            <w:vAlign w:val="center"/>
          </w:tcPr>
          <w:p w14:paraId="22B9D017" w14:textId="77777777" w:rsidR="00E00E76" w:rsidRPr="00A778F3"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45</w:t>
            </w:r>
          </w:p>
        </w:tc>
        <w:tc>
          <w:tcPr>
            <w:tcW w:w="1080" w:type="dxa"/>
            <w:shd w:val="clear" w:color="auto" w:fill="auto"/>
            <w:noWrap/>
            <w:vAlign w:val="center"/>
          </w:tcPr>
          <w:p w14:paraId="4D70CD0F" w14:textId="77777777" w:rsidR="00E00E76"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7B7795F5" w14:textId="77777777" w:rsidR="00E00E76"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vAlign w:val="center"/>
          </w:tcPr>
          <w:p w14:paraId="35C0CC38" w14:textId="77777777" w:rsidR="00E00E76"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E00E76" w:rsidRPr="000444C7" w14:paraId="193242C5" w14:textId="77777777" w:rsidTr="00B568C7">
        <w:trPr>
          <w:trHeight w:val="215"/>
        </w:trPr>
        <w:tc>
          <w:tcPr>
            <w:tcW w:w="1620" w:type="dxa"/>
            <w:shd w:val="clear" w:color="auto" w:fill="auto"/>
            <w:noWrap/>
            <w:vAlign w:val="center"/>
          </w:tcPr>
          <w:p w14:paraId="566920DA" w14:textId="77777777" w:rsidR="00E00E76" w:rsidRPr="00A778F3" w:rsidRDefault="00E00E76" w:rsidP="00E00E76">
            <w:pPr>
              <w:spacing w:after="0" w:line="240" w:lineRule="auto"/>
              <w:rPr>
                <w:rFonts w:asciiTheme="minorHAnsi" w:hAnsiTheme="minorHAnsi"/>
                <w:sz w:val="21"/>
                <w:szCs w:val="21"/>
              </w:rPr>
            </w:pPr>
            <w:r w:rsidRPr="00A778F3">
              <w:rPr>
                <w:rFonts w:asciiTheme="minorHAnsi" w:hAnsiTheme="minorHAnsi"/>
                <w:sz w:val="21"/>
                <w:szCs w:val="21"/>
              </w:rPr>
              <w:t>Santa Rosa</w:t>
            </w:r>
          </w:p>
        </w:tc>
        <w:tc>
          <w:tcPr>
            <w:tcW w:w="1530" w:type="dxa"/>
            <w:vAlign w:val="center"/>
          </w:tcPr>
          <w:p w14:paraId="1A1E2616" w14:textId="77777777" w:rsidR="00E00E76" w:rsidRPr="00A778F3" w:rsidRDefault="00E00E76" w:rsidP="00E00E76">
            <w:pPr>
              <w:spacing w:after="0" w:line="240" w:lineRule="auto"/>
              <w:rPr>
                <w:rFonts w:asciiTheme="minorHAnsi" w:hAnsiTheme="minorHAnsi"/>
                <w:sz w:val="21"/>
                <w:szCs w:val="21"/>
              </w:rPr>
            </w:pPr>
            <w:r w:rsidRPr="00A778F3">
              <w:rPr>
                <w:rFonts w:asciiTheme="minorHAnsi" w:hAnsiTheme="minorHAnsi"/>
                <w:sz w:val="21"/>
                <w:szCs w:val="21"/>
              </w:rPr>
              <w:t>North Bay</w:t>
            </w:r>
          </w:p>
        </w:tc>
        <w:tc>
          <w:tcPr>
            <w:tcW w:w="2250" w:type="dxa"/>
            <w:vAlign w:val="center"/>
          </w:tcPr>
          <w:p w14:paraId="11A7DA22" w14:textId="77777777" w:rsidR="00E00E76" w:rsidRPr="00A778F3"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92</w:t>
            </w:r>
          </w:p>
        </w:tc>
        <w:tc>
          <w:tcPr>
            <w:tcW w:w="1080" w:type="dxa"/>
            <w:shd w:val="clear" w:color="auto" w:fill="auto"/>
            <w:noWrap/>
            <w:vAlign w:val="center"/>
          </w:tcPr>
          <w:p w14:paraId="6F681068" w14:textId="77777777" w:rsidR="00E00E76" w:rsidRPr="00A778F3"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064A5F9E" w14:textId="77777777" w:rsidR="00E00E76" w:rsidRPr="00A778F3"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12</w:t>
            </w:r>
          </w:p>
        </w:tc>
        <w:tc>
          <w:tcPr>
            <w:tcW w:w="1170" w:type="dxa"/>
            <w:shd w:val="clear" w:color="auto" w:fill="auto"/>
            <w:noWrap/>
            <w:vAlign w:val="center"/>
          </w:tcPr>
          <w:p w14:paraId="6E42F15C" w14:textId="77777777" w:rsidR="00E00E76" w:rsidRPr="00A778F3"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12</w:t>
            </w:r>
          </w:p>
        </w:tc>
      </w:tr>
      <w:tr w:rsidR="00E00E76" w:rsidRPr="000444C7" w14:paraId="28E40F63" w14:textId="77777777" w:rsidTr="00B568C7">
        <w:trPr>
          <w:trHeight w:val="260"/>
        </w:trPr>
        <w:tc>
          <w:tcPr>
            <w:tcW w:w="1620" w:type="dxa"/>
            <w:tcBorders>
              <w:bottom w:val="single" w:sz="4" w:space="0" w:color="BFBFBF" w:themeColor="background1" w:themeShade="BF"/>
            </w:tcBorders>
            <w:shd w:val="clear" w:color="auto" w:fill="auto"/>
            <w:noWrap/>
            <w:vAlign w:val="center"/>
          </w:tcPr>
          <w:p w14:paraId="38384C38" w14:textId="77777777" w:rsidR="00E00E76" w:rsidRPr="00A778F3" w:rsidRDefault="00E00E76" w:rsidP="00E00E76">
            <w:pPr>
              <w:spacing w:after="0" w:line="240" w:lineRule="auto"/>
              <w:rPr>
                <w:rFonts w:asciiTheme="minorHAnsi" w:hAnsiTheme="minorHAnsi"/>
                <w:sz w:val="21"/>
                <w:szCs w:val="21"/>
              </w:rPr>
            </w:pPr>
            <w:r w:rsidRPr="00A778F3">
              <w:rPr>
                <w:rFonts w:asciiTheme="minorHAnsi" w:hAnsiTheme="minorHAnsi"/>
                <w:sz w:val="21"/>
                <w:szCs w:val="21"/>
              </w:rPr>
              <w:t>Skyline</w:t>
            </w:r>
          </w:p>
        </w:tc>
        <w:tc>
          <w:tcPr>
            <w:tcW w:w="1530" w:type="dxa"/>
            <w:tcBorders>
              <w:bottom w:val="single" w:sz="4" w:space="0" w:color="BFBFBF" w:themeColor="background1" w:themeShade="BF"/>
            </w:tcBorders>
            <w:vAlign w:val="center"/>
          </w:tcPr>
          <w:p w14:paraId="62D0D336" w14:textId="77777777" w:rsidR="00E00E76" w:rsidRPr="00A778F3" w:rsidRDefault="00E00E76" w:rsidP="00E00E76">
            <w:pPr>
              <w:spacing w:after="0" w:line="240" w:lineRule="auto"/>
              <w:rPr>
                <w:rFonts w:asciiTheme="minorHAnsi" w:hAnsiTheme="minorHAnsi"/>
                <w:sz w:val="21"/>
                <w:szCs w:val="21"/>
              </w:rPr>
            </w:pPr>
            <w:r w:rsidRPr="00A778F3">
              <w:rPr>
                <w:rFonts w:asciiTheme="minorHAnsi" w:hAnsiTheme="minorHAnsi"/>
                <w:sz w:val="21"/>
                <w:szCs w:val="21"/>
              </w:rPr>
              <w:t>Mid-Peninsula</w:t>
            </w:r>
          </w:p>
        </w:tc>
        <w:tc>
          <w:tcPr>
            <w:tcW w:w="2250" w:type="dxa"/>
            <w:tcBorders>
              <w:bottom w:val="single" w:sz="4" w:space="0" w:color="BFBFBF" w:themeColor="background1" w:themeShade="BF"/>
            </w:tcBorders>
            <w:vAlign w:val="center"/>
          </w:tcPr>
          <w:p w14:paraId="0043BAC7" w14:textId="77777777" w:rsidR="00E00E76" w:rsidRPr="00A778F3"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97</w:t>
            </w:r>
          </w:p>
        </w:tc>
        <w:tc>
          <w:tcPr>
            <w:tcW w:w="1080" w:type="dxa"/>
            <w:tcBorders>
              <w:bottom w:val="single" w:sz="4" w:space="0" w:color="BFBFBF" w:themeColor="background1" w:themeShade="BF"/>
            </w:tcBorders>
            <w:shd w:val="clear" w:color="auto" w:fill="auto"/>
            <w:noWrap/>
            <w:vAlign w:val="center"/>
          </w:tcPr>
          <w:p w14:paraId="416116F2" w14:textId="77777777" w:rsidR="00E00E76" w:rsidRPr="00A778F3"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tcBorders>
              <w:bottom w:val="single" w:sz="4" w:space="0" w:color="BFBFBF" w:themeColor="background1" w:themeShade="BF"/>
            </w:tcBorders>
            <w:shd w:val="clear" w:color="auto" w:fill="auto"/>
            <w:noWrap/>
            <w:vAlign w:val="center"/>
          </w:tcPr>
          <w:p w14:paraId="44BA13AA" w14:textId="77777777" w:rsidR="00E00E76" w:rsidRPr="00A778F3"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1170" w:type="dxa"/>
            <w:tcBorders>
              <w:bottom w:val="single" w:sz="4" w:space="0" w:color="BFBFBF" w:themeColor="background1" w:themeShade="BF"/>
            </w:tcBorders>
            <w:shd w:val="clear" w:color="auto" w:fill="auto"/>
            <w:noWrap/>
            <w:vAlign w:val="center"/>
          </w:tcPr>
          <w:p w14:paraId="31912924" w14:textId="77777777" w:rsidR="00E00E76" w:rsidRPr="00A778F3"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r>
      <w:tr w:rsidR="00E00E76" w:rsidRPr="000444C7" w14:paraId="4BBBF9A5" w14:textId="77777777" w:rsidTr="00B568C7">
        <w:trPr>
          <w:trHeight w:val="260"/>
        </w:trPr>
        <w:tc>
          <w:tcPr>
            <w:tcW w:w="1620" w:type="dxa"/>
            <w:tcBorders>
              <w:bottom w:val="single" w:sz="4" w:space="0" w:color="BFBFBF" w:themeColor="background1" w:themeShade="BF"/>
            </w:tcBorders>
            <w:shd w:val="clear" w:color="auto" w:fill="auto"/>
            <w:noWrap/>
            <w:vAlign w:val="center"/>
          </w:tcPr>
          <w:p w14:paraId="502F237A" w14:textId="77777777" w:rsidR="00E00E76" w:rsidRPr="00A778F3" w:rsidRDefault="00E00E76" w:rsidP="00E00E76">
            <w:pPr>
              <w:spacing w:after="0" w:line="240" w:lineRule="auto"/>
              <w:rPr>
                <w:rFonts w:asciiTheme="minorHAnsi" w:hAnsiTheme="minorHAnsi"/>
                <w:sz w:val="21"/>
                <w:szCs w:val="21"/>
              </w:rPr>
            </w:pPr>
            <w:r w:rsidRPr="00A778F3">
              <w:rPr>
                <w:rFonts w:asciiTheme="minorHAnsi" w:hAnsiTheme="minorHAnsi"/>
                <w:sz w:val="21"/>
                <w:szCs w:val="21"/>
              </w:rPr>
              <w:t>Solano</w:t>
            </w:r>
          </w:p>
        </w:tc>
        <w:tc>
          <w:tcPr>
            <w:tcW w:w="1530" w:type="dxa"/>
            <w:tcBorders>
              <w:bottom w:val="single" w:sz="4" w:space="0" w:color="BFBFBF" w:themeColor="background1" w:themeShade="BF"/>
            </w:tcBorders>
            <w:vAlign w:val="center"/>
          </w:tcPr>
          <w:p w14:paraId="3B70E958" w14:textId="77777777" w:rsidR="00E00E76" w:rsidRPr="00A778F3" w:rsidRDefault="00E00E76" w:rsidP="00E00E76">
            <w:pPr>
              <w:spacing w:after="0" w:line="240" w:lineRule="auto"/>
              <w:rPr>
                <w:rFonts w:asciiTheme="minorHAnsi" w:hAnsiTheme="minorHAnsi"/>
                <w:sz w:val="21"/>
                <w:szCs w:val="21"/>
              </w:rPr>
            </w:pPr>
            <w:r w:rsidRPr="00A778F3">
              <w:rPr>
                <w:rFonts w:asciiTheme="minorHAnsi" w:hAnsiTheme="minorHAnsi"/>
                <w:sz w:val="21"/>
                <w:szCs w:val="21"/>
              </w:rPr>
              <w:t>North Bay</w:t>
            </w:r>
          </w:p>
        </w:tc>
        <w:tc>
          <w:tcPr>
            <w:tcW w:w="2250" w:type="dxa"/>
            <w:tcBorders>
              <w:bottom w:val="single" w:sz="4" w:space="0" w:color="BFBFBF" w:themeColor="background1" w:themeShade="BF"/>
            </w:tcBorders>
            <w:vAlign w:val="center"/>
          </w:tcPr>
          <w:p w14:paraId="75B4AFA1" w14:textId="0E422CA0" w:rsidR="00E00E76" w:rsidRPr="00A778F3" w:rsidRDefault="00E00E76" w:rsidP="00E00E76">
            <w:pPr>
              <w:spacing w:after="0" w:line="240" w:lineRule="auto"/>
              <w:jc w:val="center"/>
              <w:rPr>
                <w:rFonts w:asciiTheme="minorHAnsi" w:eastAsia="Times New Roman" w:hAnsiTheme="minorHAnsi"/>
                <w:sz w:val="21"/>
                <w:szCs w:val="21"/>
              </w:rPr>
            </w:pPr>
            <w:r w:rsidRPr="00E00E76">
              <w:rPr>
                <w:rFonts w:asciiTheme="minorHAnsi" w:eastAsia="Times New Roman" w:hAnsiTheme="minorHAnsi"/>
                <w:sz w:val="18"/>
                <w:szCs w:val="18"/>
              </w:rPr>
              <w:t>on another TOP or n&lt;10</w:t>
            </w:r>
          </w:p>
        </w:tc>
        <w:tc>
          <w:tcPr>
            <w:tcW w:w="1080" w:type="dxa"/>
            <w:tcBorders>
              <w:bottom w:val="single" w:sz="4" w:space="0" w:color="BFBFBF" w:themeColor="background1" w:themeShade="BF"/>
            </w:tcBorders>
            <w:shd w:val="clear" w:color="auto" w:fill="auto"/>
            <w:noWrap/>
            <w:vAlign w:val="center"/>
          </w:tcPr>
          <w:p w14:paraId="2FC2AB73" w14:textId="77777777" w:rsidR="00E00E76" w:rsidRPr="00A778F3"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2070" w:type="dxa"/>
            <w:tcBorders>
              <w:bottom w:val="single" w:sz="4" w:space="0" w:color="BFBFBF" w:themeColor="background1" w:themeShade="BF"/>
            </w:tcBorders>
            <w:shd w:val="clear" w:color="auto" w:fill="auto"/>
            <w:noWrap/>
            <w:vAlign w:val="center"/>
          </w:tcPr>
          <w:p w14:paraId="5A382D46" w14:textId="77777777" w:rsidR="00E00E76" w:rsidRPr="00A778F3"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tcBorders>
              <w:bottom w:val="single" w:sz="4" w:space="0" w:color="BFBFBF" w:themeColor="background1" w:themeShade="BF"/>
            </w:tcBorders>
            <w:shd w:val="clear" w:color="auto" w:fill="auto"/>
            <w:noWrap/>
            <w:vAlign w:val="center"/>
          </w:tcPr>
          <w:p w14:paraId="382DAFBF" w14:textId="77777777" w:rsidR="00E00E76" w:rsidRPr="00A778F3"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r>
      <w:tr w:rsidR="00E00E76" w:rsidRPr="000444C7" w14:paraId="47F38F4F" w14:textId="77777777" w:rsidTr="00B568C7">
        <w:trPr>
          <w:trHeight w:val="260"/>
        </w:trPr>
        <w:tc>
          <w:tcPr>
            <w:tcW w:w="1620" w:type="dxa"/>
            <w:tcBorders>
              <w:bottom w:val="single" w:sz="4" w:space="0" w:color="BFBFBF" w:themeColor="background1" w:themeShade="BF"/>
            </w:tcBorders>
            <w:shd w:val="clear" w:color="auto" w:fill="auto"/>
            <w:noWrap/>
            <w:vAlign w:val="center"/>
          </w:tcPr>
          <w:p w14:paraId="0564FED2" w14:textId="77777777" w:rsidR="00E00E76" w:rsidRPr="00A778F3" w:rsidRDefault="00E00E76" w:rsidP="00E00E76">
            <w:pPr>
              <w:spacing w:after="0" w:line="240" w:lineRule="auto"/>
              <w:rPr>
                <w:rFonts w:asciiTheme="minorHAnsi" w:hAnsiTheme="minorHAnsi"/>
                <w:sz w:val="21"/>
                <w:szCs w:val="21"/>
              </w:rPr>
            </w:pPr>
            <w:r>
              <w:rPr>
                <w:rFonts w:asciiTheme="minorHAnsi" w:hAnsiTheme="minorHAnsi"/>
                <w:sz w:val="21"/>
                <w:szCs w:val="21"/>
              </w:rPr>
              <w:t>West Valley</w:t>
            </w:r>
          </w:p>
        </w:tc>
        <w:tc>
          <w:tcPr>
            <w:tcW w:w="1530" w:type="dxa"/>
            <w:tcBorders>
              <w:bottom w:val="single" w:sz="4" w:space="0" w:color="BFBFBF" w:themeColor="background1" w:themeShade="BF"/>
            </w:tcBorders>
            <w:vAlign w:val="center"/>
          </w:tcPr>
          <w:p w14:paraId="0E906388" w14:textId="77777777" w:rsidR="00E00E76" w:rsidRPr="00A778F3" w:rsidRDefault="00E00E76" w:rsidP="00E00E76">
            <w:pPr>
              <w:spacing w:after="0" w:line="240" w:lineRule="auto"/>
              <w:rPr>
                <w:rFonts w:asciiTheme="minorHAnsi" w:hAnsiTheme="minorHAnsi"/>
                <w:sz w:val="21"/>
                <w:szCs w:val="21"/>
              </w:rPr>
            </w:pPr>
            <w:r w:rsidRPr="00A778F3">
              <w:rPr>
                <w:rFonts w:asciiTheme="minorHAnsi" w:hAnsiTheme="minorHAnsi"/>
                <w:sz w:val="21"/>
                <w:szCs w:val="21"/>
              </w:rPr>
              <w:t>Silicon Valley</w:t>
            </w:r>
          </w:p>
        </w:tc>
        <w:tc>
          <w:tcPr>
            <w:tcW w:w="2250" w:type="dxa"/>
            <w:tcBorders>
              <w:bottom w:val="single" w:sz="4" w:space="0" w:color="BFBFBF" w:themeColor="background1" w:themeShade="BF"/>
            </w:tcBorders>
            <w:vAlign w:val="center"/>
          </w:tcPr>
          <w:p w14:paraId="54471672" w14:textId="77777777" w:rsidR="00E00E76" w:rsidRPr="00A778F3"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79</w:t>
            </w:r>
          </w:p>
        </w:tc>
        <w:tc>
          <w:tcPr>
            <w:tcW w:w="1080" w:type="dxa"/>
            <w:tcBorders>
              <w:bottom w:val="single" w:sz="4" w:space="0" w:color="BFBFBF" w:themeColor="background1" w:themeShade="BF"/>
            </w:tcBorders>
            <w:shd w:val="clear" w:color="auto" w:fill="auto"/>
            <w:noWrap/>
            <w:vAlign w:val="center"/>
          </w:tcPr>
          <w:p w14:paraId="4634FC8A" w14:textId="77777777" w:rsidR="00E00E76" w:rsidRPr="00A778F3"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tcBorders>
              <w:bottom w:val="single" w:sz="4" w:space="0" w:color="BFBFBF" w:themeColor="background1" w:themeShade="BF"/>
            </w:tcBorders>
            <w:shd w:val="clear" w:color="auto" w:fill="auto"/>
            <w:noWrap/>
            <w:vAlign w:val="center"/>
          </w:tcPr>
          <w:p w14:paraId="79C90DE6" w14:textId="77777777" w:rsidR="00E00E76" w:rsidRPr="00A778F3"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1170" w:type="dxa"/>
            <w:tcBorders>
              <w:bottom w:val="single" w:sz="4" w:space="0" w:color="BFBFBF" w:themeColor="background1" w:themeShade="BF"/>
            </w:tcBorders>
            <w:shd w:val="clear" w:color="auto" w:fill="auto"/>
            <w:noWrap/>
            <w:vAlign w:val="center"/>
          </w:tcPr>
          <w:p w14:paraId="3127339B" w14:textId="77777777" w:rsidR="00E00E76" w:rsidRPr="00A778F3"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r>
      <w:tr w:rsidR="00E00E76" w:rsidRPr="000444C7" w14:paraId="431FE7AC" w14:textId="77777777" w:rsidTr="00B568C7">
        <w:trPr>
          <w:trHeight w:val="260"/>
        </w:trPr>
        <w:tc>
          <w:tcPr>
            <w:tcW w:w="1620" w:type="dxa"/>
            <w:tcBorders>
              <w:bottom w:val="single" w:sz="4" w:space="0" w:color="BFBFBF" w:themeColor="background1" w:themeShade="BF"/>
            </w:tcBorders>
            <w:shd w:val="clear" w:color="auto" w:fill="auto"/>
            <w:noWrap/>
            <w:vAlign w:val="center"/>
          </w:tcPr>
          <w:p w14:paraId="65CDA6E8" w14:textId="77777777" w:rsidR="00E00E76" w:rsidRDefault="00E00E76" w:rsidP="00E00E76">
            <w:pPr>
              <w:spacing w:after="0" w:line="240" w:lineRule="auto"/>
              <w:rPr>
                <w:rFonts w:asciiTheme="minorHAnsi" w:hAnsiTheme="minorHAnsi"/>
                <w:sz w:val="21"/>
                <w:szCs w:val="21"/>
              </w:rPr>
            </w:pPr>
            <w:r>
              <w:rPr>
                <w:rFonts w:asciiTheme="minorHAnsi" w:hAnsiTheme="minorHAnsi"/>
                <w:sz w:val="21"/>
                <w:szCs w:val="21"/>
              </w:rPr>
              <w:t>JFK University</w:t>
            </w:r>
          </w:p>
        </w:tc>
        <w:tc>
          <w:tcPr>
            <w:tcW w:w="1530" w:type="dxa"/>
            <w:tcBorders>
              <w:bottom w:val="single" w:sz="4" w:space="0" w:color="BFBFBF" w:themeColor="background1" w:themeShade="BF"/>
            </w:tcBorders>
            <w:vAlign w:val="center"/>
          </w:tcPr>
          <w:p w14:paraId="1D8910FD" w14:textId="77777777" w:rsidR="00E00E76" w:rsidRPr="00A778F3" w:rsidRDefault="00E00E76" w:rsidP="00E00E76">
            <w:pPr>
              <w:spacing w:after="0" w:line="240" w:lineRule="auto"/>
              <w:rPr>
                <w:rFonts w:asciiTheme="minorHAnsi" w:hAnsiTheme="minorHAnsi"/>
                <w:sz w:val="21"/>
                <w:szCs w:val="21"/>
              </w:rPr>
            </w:pPr>
            <w:r>
              <w:rPr>
                <w:rFonts w:asciiTheme="minorHAnsi" w:hAnsiTheme="minorHAnsi"/>
                <w:sz w:val="21"/>
                <w:szCs w:val="21"/>
              </w:rPr>
              <w:t>East Bay</w:t>
            </w:r>
          </w:p>
        </w:tc>
        <w:tc>
          <w:tcPr>
            <w:tcW w:w="2250" w:type="dxa"/>
            <w:tcBorders>
              <w:bottom w:val="single" w:sz="4" w:space="0" w:color="BFBFBF" w:themeColor="background1" w:themeShade="BF"/>
            </w:tcBorders>
            <w:vAlign w:val="center"/>
          </w:tcPr>
          <w:p w14:paraId="2E5D734E" w14:textId="77777777" w:rsidR="00E00E76" w:rsidRPr="00A778F3"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tcBorders>
              <w:bottom w:val="single" w:sz="4" w:space="0" w:color="BFBFBF" w:themeColor="background1" w:themeShade="BF"/>
            </w:tcBorders>
            <w:shd w:val="clear" w:color="auto" w:fill="auto"/>
            <w:noWrap/>
            <w:vAlign w:val="center"/>
          </w:tcPr>
          <w:p w14:paraId="521D566B" w14:textId="77777777" w:rsidR="00E00E76"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tcBorders>
              <w:bottom w:val="single" w:sz="4" w:space="0" w:color="BFBFBF" w:themeColor="background1" w:themeShade="BF"/>
            </w:tcBorders>
            <w:shd w:val="clear" w:color="auto" w:fill="auto"/>
            <w:noWrap/>
            <w:vAlign w:val="center"/>
          </w:tcPr>
          <w:p w14:paraId="4A8933F7" w14:textId="77777777" w:rsidR="00E00E76"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w:t>
            </w:r>
          </w:p>
        </w:tc>
        <w:tc>
          <w:tcPr>
            <w:tcW w:w="1170" w:type="dxa"/>
            <w:tcBorders>
              <w:bottom w:val="single" w:sz="4" w:space="0" w:color="BFBFBF" w:themeColor="background1" w:themeShade="BF"/>
            </w:tcBorders>
            <w:shd w:val="clear" w:color="auto" w:fill="auto"/>
            <w:noWrap/>
            <w:vAlign w:val="center"/>
          </w:tcPr>
          <w:p w14:paraId="0C9B768E" w14:textId="77777777" w:rsidR="00E00E76" w:rsidRDefault="00E00E76" w:rsidP="00E00E7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w:t>
            </w:r>
          </w:p>
        </w:tc>
      </w:tr>
      <w:tr w:rsidR="00E00E76" w:rsidRPr="000444C7" w14:paraId="606A9900" w14:textId="77777777" w:rsidTr="00B568C7">
        <w:trPr>
          <w:trHeight w:val="197"/>
        </w:trPr>
        <w:tc>
          <w:tcPr>
            <w:tcW w:w="3150" w:type="dxa"/>
            <w:gridSpan w:val="2"/>
            <w:shd w:val="clear" w:color="auto" w:fill="BFBFBF" w:themeFill="background1" w:themeFillShade="BF"/>
            <w:noWrap/>
            <w:vAlign w:val="center"/>
          </w:tcPr>
          <w:p w14:paraId="3A079344" w14:textId="77777777" w:rsidR="00E00E76" w:rsidRPr="00A778F3" w:rsidRDefault="00E00E76" w:rsidP="00E00E76">
            <w:pPr>
              <w:spacing w:after="0" w:line="240" w:lineRule="auto"/>
              <w:rPr>
                <w:rFonts w:asciiTheme="minorHAnsi" w:hAnsiTheme="minorHAnsi"/>
                <w:b/>
                <w:sz w:val="21"/>
                <w:szCs w:val="21"/>
              </w:rPr>
            </w:pPr>
            <w:r w:rsidRPr="00A778F3">
              <w:rPr>
                <w:rFonts w:asciiTheme="minorHAnsi" w:hAnsiTheme="minorHAnsi"/>
                <w:b/>
                <w:sz w:val="21"/>
                <w:szCs w:val="21"/>
              </w:rPr>
              <w:t>Total Bay Region</w:t>
            </w:r>
          </w:p>
        </w:tc>
        <w:tc>
          <w:tcPr>
            <w:tcW w:w="2250" w:type="dxa"/>
            <w:shd w:val="clear" w:color="auto" w:fill="BFBFBF" w:themeFill="background1" w:themeFillShade="BF"/>
            <w:vAlign w:val="center"/>
          </w:tcPr>
          <w:p w14:paraId="4FA9731D" w14:textId="77777777" w:rsidR="00E00E76" w:rsidRPr="00A778F3" w:rsidRDefault="00E00E76" w:rsidP="00E00E7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1,408</w:t>
            </w:r>
          </w:p>
        </w:tc>
        <w:tc>
          <w:tcPr>
            <w:tcW w:w="1080" w:type="dxa"/>
            <w:shd w:val="clear" w:color="auto" w:fill="BFBFBF" w:themeFill="background1" w:themeFillShade="BF"/>
            <w:noWrap/>
            <w:vAlign w:val="center"/>
          </w:tcPr>
          <w:p w14:paraId="32B21074" w14:textId="77777777" w:rsidR="00E00E76" w:rsidRPr="00A778F3" w:rsidRDefault="00E00E76" w:rsidP="00E00E7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19</w:t>
            </w:r>
          </w:p>
        </w:tc>
        <w:tc>
          <w:tcPr>
            <w:tcW w:w="2070" w:type="dxa"/>
            <w:shd w:val="clear" w:color="auto" w:fill="BFBFBF" w:themeFill="background1" w:themeFillShade="BF"/>
            <w:noWrap/>
            <w:vAlign w:val="center"/>
          </w:tcPr>
          <w:p w14:paraId="742E01B6" w14:textId="77777777" w:rsidR="00E00E76" w:rsidRPr="00A778F3" w:rsidRDefault="00E00E76" w:rsidP="00E00E7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51</w:t>
            </w:r>
          </w:p>
        </w:tc>
        <w:tc>
          <w:tcPr>
            <w:tcW w:w="1170" w:type="dxa"/>
            <w:shd w:val="clear" w:color="auto" w:fill="BFBFBF" w:themeFill="background1" w:themeFillShade="BF"/>
            <w:noWrap/>
            <w:vAlign w:val="center"/>
          </w:tcPr>
          <w:p w14:paraId="24049F93" w14:textId="77777777" w:rsidR="00E00E76" w:rsidRPr="00A778F3" w:rsidRDefault="00E00E76" w:rsidP="00E00E7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70</w:t>
            </w:r>
          </w:p>
        </w:tc>
      </w:tr>
      <w:tr w:rsidR="00E00E76" w:rsidRPr="000444C7" w14:paraId="5D092B55" w14:textId="77777777" w:rsidTr="00B568C7">
        <w:trPr>
          <w:trHeight w:val="233"/>
        </w:trPr>
        <w:tc>
          <w:tcPr>
            <w:tcW w:w="3150" w:type="dxa"/>
            <w:gridSpan w:val="2"/>
            <w:shd w:val="clear" w:color="auto" w:fill="BFBFBF" w:themeFill="background1" w:themeFillShade="BF"/>
            <w:noWrap/>
            <w:vAlign w:val="center"/>
          </w:tcPr>
          <w:p w14:paraId="747C8397" w14:textId="58B63092" w:rsidR="00E00E76" w:rsidRPr="00A778F3" w:rsidRDefault="00E00E76" w:rsidP="00E00E76">
            <w:pPr>
              <w:spacing w:after="0" w:line="240" w:lineRule="auto"/>
              <w:rPr>
                <w:rFonts w:asciiTheme="minorHAnsi" w:hAnsiTheme="minorHAnsi"/>
                <w:b/>
                <w:sz w:val="21"/>
                <w:szCs w:val="21"/>
              </w:rPr>
            </w:pPr>
            <w:r w:rsidRPr="00A778F3">
              <w:rPr>
                <w:rFonts w:asciiTheme="minorHAnsi" w:hAnsiTheme="minorHAnsi"/>
                <w:b/>
                <w:sz w:val="21"/>
                <w:szCs w:val="21"/>
              </w:rPr>
              <w:t xml:space="preserve">Total </w:t>
            </w:r>
            <w:r>
              <w:rPr>
                <w:rFonts w:asciiTheme="minorHAnsi" w:hAnsiTheme="minorHAnsi"/>
                <w:b/>
                <w:sz w:val="21"/>
                <w:szCs w:val="21"/>
              </w:rPr>
              <w:t>East Bay</w:t>
            </w:r>
          </w:p>
        </w:tc>
        <w:tc>
          <w:tcPr>
            <w:tcW w:w="2250" w:type="dxa"/>
            <w:shd w:val="clear" w:color="auto" w:fill="BFBFBF" w:themeFill="background1" w:themeFillShade="BF"/>
            <w:vAlign w:val="center"/>
          </w:tcPr>
          <w:p w14:paraId="67D13BF4" w14:textId="659069A8" w:rsidR="00E00E76" w:rsidRPr="00A778F3" w:rsidRDefault="00E00E76" w:rsidP="00E00E7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426</w:t>
            </w:r>
          </w:p>
        </w:tc>
        <w:tc>
          <w:tcPr>
            <w:tcW w:w="1080" w:type="dxa"/>
            <w:shd w:val="clear" w:color="auto" w:fill="BFBFBF" w:themeFill="background1" w:themeFillShade="BF"/>
            <w:noWrap/>
            <w:vAlign w:val="center"/>
          </w:tcPr>
          <w:p w14:paraId="60F5E278" w14:textId="36FEB442" w:rsidR="00E00E76" w:rsidRPr="00A778F3" w:rsidRDefault="00E00E76" w:rsidP="00E00E7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14</w:t>
            </w:r>
          </w:p>
        </w:tc>
        <w:tc>
          <w:tcPr>
            <w:tcW w:w="2070" w:type="dxa"/>
            <w:shd w:val="clear" w:color="auto" w:fill="BFBFBF" w:themeFill="background1" w:themeFillShade="BF"/>
            <w:noWrap/>
            <w:vAlign w:val="center"/>
          </w:tcPr>
          <w:p w14:paraId="53FE05D6" w14:textId="3871ABFE" w:rsidR="00E00E76" w:rsidRPr="00A778F3" w:rsidRDefault="00E00E76" w:rsidP="00E00E7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23</w:t>
            </w:r>
          </w:p>
        </w:tc>
        <w:tc>
          <w:tcPr>
            <w:tcW w:w="1170" w:type="dxa"/>
            <w:shd w:val="clear" w:color="auto" w:fill="BFBFBF" w:themeFill="background1" w:themeFillShade="BF"/>
            <w:noWrap/>
            <w:vAlign w:val="center"/>
          </w:tcPr>
          <w:p w14:paraId="5332C054" w14:textId="5EAE368E" w:rsidR="00E00E76" w:rsidRPr="00A778F3" w:rsidRDefault="00E00E76" w:rsidP="00E00E7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37</w:t>
            </w:r>
          </w:p>
        </w:tc>
      </w:tr>
    </w:tbl>
    <w:p w14:paraId="0A5CF38C" w14:textId="77777777" w:rsidR="00B568C7" w:rsidRPr="00B568C7" w:rsidRDefault="00B568C7" w:rsidP="00B568C7">
      <w:pPr>
        <w:pStyle w:val="Heading1"/>
        <w:spacing w:before="0" w:line="240" w:lineRule="auto"/>
        <w:rPr>
          <w:b w:val="0"/>
          <w:i/>
          <w:color w:val="auto"/>
          <w:sz w:val="20"/>
          <w:szCs w:val="20"/>
        </w:rPr>
      </w:pPr>
      <w:r w:rsidRPr="00B568C7">
        <w:rPr>
          <w:b w:val="0"/>
          <w:i/>
          <w:color w:val="auto"/>
          <w:sz w:val="20"/>
          <w:szCs w:val="20"/>
        </w:rPr>
        <w:t xml:space="preserve">Source: IPEDS, Data Mart and </w:t>
      </w:r>
      <w:proofErr w:type="spellStart"/>
      <w:r w:rsidRPr="00B568C7">
        <w:rPr>
          <w:b w:val="0"/>
          <w:i/>
          <w:color w:val="auto"/>
          <w:sz w:val="20"/>
          <w:szCs w:val="20"/>
        </w:rPr>
        <w:t>Launchboard</w:t>
      </w:r>
      <w:proofErr w:type="spellEnd"/>
    </w:p>
    <w:p w14:paraId="5CAA305E" w14:textId="13765D4C" w:rsidR="00B568C7" w:rsidRPr="00B568C7" w:rsidRDefault="00B568C7" w:rsidP="00B568C7">
      <w:pPr>
        <w:pStyle w:val="Heading1"/>
        <w:spacing w:before="0" w:line="240" w:lineRule="auto"/>
        <w:rPr>
          <w:b w:val="0"/>
          <w:color w:val="auto"/>
        </w:rPr>
      </w:pPr>
      <w:r w:rsidRPr="00B568C7">
        <w:rPr>
          <w:b w:val="0"/>
          <w:color w:val="auto"/>
          <w:sz w:val="20"/>
          <w:szCs w:val="20"/>
        </w:rPr>
        <w:t xml:space="preserve">NOTE: Headcount of students who took one or more courses is for 2016-17. The annual average for Associate Degrees and Certificates is 2014-17 for Community Colleges and 2013-16 for Other Postsecondary. </w:t>
      </w:r>
    </w:p>
    <w:p w14:paraId="7A854C5B" w14:textId="21EB5860" w:rsidR="00B32616" w:rsidRDefault="00B32616" w:rsidP="00B32616">
      <w:pPr>
        <w:pStyle w:val="Heading1"/>
      </w:pPr>
      <w:r>
        <w:t>Gap Analysis</w:t>
      </w:r>
    </w:p>
    <w:p w14:paraId="45A81F82" w14:textId="77777777" w:rsidR="001506E5" w:rsidRDefault="001506E5" w:rsidP="001506E5">
      <w:pPr>
        <w:spacing w:line="240" w:lineRule="auto"/>
      </w:pPr>
      <w:r>
        <w:t xml:space="preserve">A traditional gap analysis between supply and demand to determine if an undersupply of workers exists to fill job openings in the labor market, doesn’t necessarily apply in this case.  This is because if students completed an Entrepreneurship certificate with the goal of becoming self-employed, they would likely not be filling a position for an open job, but would rather be creating a new job that had not existed before. </w:t>
      </w:r>
    </w:p>
    <w:p w14:paraId="33CDAEC5" w14:textId="35B4DF28" w:rsidR="00253B94" w:rsidRPr="00253B94" w:rsidRDefault="001506E5" w:rsidP="001506E5">
      <w:r>
        <w:t xml:space="preserve">Based on all available data, there appears to be growth in the number of self-employed workers in the Bay region and East Bay sub-region (Alameda and Contra Costa Counties) across all occupations over the past five years of about 1.4% annually.  If this trend holds then there would be approximately 1,500 more self-employed individuals over the next 12 months in the East Bay sub-region.  There is currently </w:t>
      </w:r>
      <w:r w:rsidR="00330BE6">
        <w:t xml:space="preserve">annual </w:t>
      </w:r>
      <w:r>
        <w:t xml:space="preserve">supply in the Bay Region of 70 students </w:t>
      </w:r>
      <w:r w:rsidR="00330BE6">
        <w:t xml:space="preserve">for </w:t>
      </w:r>
      <w:r w:rsidRPr="00E00E76">
        <w:t>Smal</w:t>
      </w:r>
      <w:r>
        <w:t xml:space="preserve">l Business and Entrepreneurship </w:t>
      </w:r>
      <w:r w:rsidR="00330BE6">
        <w:t>(</w:t>
      </w:r>
      <w:r w:rsidR="00330BE6">
        <w:t>TOP 0506.40</w:t>
      </w:r>
      <w:r w:rsidR="00330BE6">
        <w:t>)</w:t>
      </w:r>
      <w:r w:rsidR="00330BE6">
        <w:t xml:space="preserve"> </w:t>
      </w:r>
      <w:r>
        <w:t>and annual supply of</w:t>
      </w:r>
      <w:r w:rsidR="00330BE6">
        <w:t xml:space="preserve"> 37 in the East Bay sub-region.</w:t>
      </w:r>
      <w:r>
        <w:t xml:space="preserve">  </w:t>
      </w:r>
    </w:p>
    <w:p w14:paraId="1B028559" w14:textId="77777777" w:rsidR="006C313B" w:rsidRDefault="006C313B" w:rsidP="006C313B">
      <w:pPr>
        <w:pStyle w:val="Heading1"/>
      </w:pPr>
      <w:r>
        <w:lastRenderedPageBreak/>
        <w:t>Student Outcomes</w:t>
      </w:r>
    </w:p>
    <w:p w14:paraId="7A356AC1" w14:textId="1C9CBC4D" w:rsidR="001D7B91" w:rsidRDefault="00344835" w:rsidP="00185797">
      <w:pPr>
        <w:spacing w:after="120" w:line="240" w:lineRule="auto"/>
      </w:pPr>
      <w:r>
        <w:t>Student Outcom</w:t>
      </w:r>
      <w:r w:rsidR="008A7C97">
        <w:t xml:space="preserve">es data from </w:t>
      </w:r>
      <w:proofErr w:type="spellStart"/>
      <w:r w:rsidR="008A7C97">
        <w:t>Launchboard</w:t>
      </w:r>
      <w:proofErr w:type="spellEnd"/>
      <w:r w:rsidR="008A7C97">
        <w:t xml:space="preserve"> is </w:t>
      </w:r>
      <w:r>
        <w:t>available for</w:t>
      </w:r>
      <w:r w:rsidR="00604E8A">
        <w:t xml:space="preserve"> students who took courses on</w:t>
      </w:r>
      <w:r w:rsidR="006C313B">
        <w:t xml:space="preserve"> </w:t>
      </w:r>
      <w:r w:rsidR="00D279C7">
        <w:t xml:space="preserve">TOP </w:t>
      </w:r>
      <w:r w:rsidR="00E00E76">
        <w:t>0506.40</w:t>
      </w:r>
      <w:r w:rsidR="008A7C97">
        <w:t xml:space="preserve"> </w:t>
      </w:r>
      <w:r w:rsidR="00E00E76">
        <w:t>–</w:t>
      </w:r>
      <w:r w:rsidR="00D279C7">
        <w:t xml:space="preserve"> </w:t>
      </w:r>
      <w:r w:rsidR="00CC7F5D">
        <w:t>Small Business and Entrepreneurship</w:t>
      </w:r>
      <w:r w:rsidR="00253B94">
        <w:t>.</w:t>
      </w:r>
    </w:p>
    <w:p w14:paraId="0A593792" w14:textId="5831AAB1" w:rsidR="00253B94" w:rsidRDefault="00253B94" w:rsidP="00330BE6">
      <w:pPr>
        <w:spacing w:line="240" w:lineRule="auto"/>
      </w:pPr>
      <w:r>
        <w:t xml:space="preserve">It is important to note that, the student outcomes data reported in the </w:t>
      </w:r>
      <w:proofErr w:type="spellStart"/>
      <w:r>
        <w:t>Launchboard</w:t>
      </w:r>
      <w:proofErr w:type="spellEnd"/>
      <w:r>
        <w:t xml:space="preserve"> is only for students who were matched in the EDD </w:t>
      </w:r>
      <w:r w:rsidR="00330BE6">
        <w:t>Unemployment Insurance (</w:t>
      </w:r>
      <w:r>
        <w:t>UI</w:t>
      </w:r>
      <w:r w:rsidR="00330BE6">
        <w:t>)</w:t>
      </w:r>
      <w:r>
        <w:t xml:space="preserve"> wage data file. Therefore, self-employed students would not be includ</w:t>
      </w:r>
      <w:r w:rsidR="00330BE6">
        <w:t xml:space="preserve">ed in that match.  </w:t>
      </w:r>
      <w:proofErr w:type="spellStart"/>
      <w:r w:rsidR="00330BE6">
        <w:t>Launchboard</w:t>
      </w:r>
      <w:proofErr w:type="spellEnd"/>
      <w:r w:rsidR="00330BE6">
        <w:t xml:space="preserve"> is set up to report the Employment Outcomes Survey results where self-reported student employment status does include self-employed as a category. However, when this report was written</w:t>
      </w:r>
      <w:r w:rsidR="00330BE6">
        <w:t>, that data was not available.</w:t>
      </w:r>
    </w:p>
    <w:p w14:paraId="18283791" w14:textId="4874ED41" w:rsidR="00E00E76" w:rsidRPr="0044757A" w:rsidRDefault="00330BE6" w:rsidP="00E00E76">
      <w:pPr>
        <w:spacing w:after="80" w:line="240" w:lineRule="auto"/>
        <w:rPr>
          <w:rFonts w:asciiTheme="majorHAnsi" w:eastAsiaTheme="majorEastAsia" w:hAnsiTheme="majorHAnsi" w:cstheme="majorBidi"/>
          <w:b/>
          <w:bCs/>
          <w:color w:val="122926" w:themeColor="accent1" w:themeShade="BF"/>
          <w:sz w:val="28"/>
          <w:szCs w:val="28"/>
        </w:rPr>
      </w:pPr>
      <w:r>
        <w:rPr>
          <w:b/>
        </w:rPr>
        <w:t>Table 5</w:t>
      </w:r>
      <w:r w:rsidR="00E00E76">
        <w:rPr>
          <w:b/>
        </w:rPr>
        <w:t>. Four Employment Outcomes Metrics for Students Who Took Courses on TOP 0506.40 Small Business and Entrepreneurship</w:t>
      </w:r>
    </w:p>
    <w:tbl>
      <w:tblPr>
        <w:tblStyle w:val="TableGrid"/>
        <w:tblW w:w="10345" w:type="dxa"/>
        <w:tblLayout w:type="fixed"/>
        <w:tblLook w:val="04A0" w:firstRow="1" w:lastRow="0" w:firstColumn="1" w:lastColumn="0" w:noHBand="0" w:noVBand="1"/>
      </w:tblPr>
      <w:tblGrid>
        <w:gridCol w:w="2065"/>
        <w:gridCol w:w="1080"/>
        <w:gridCol w:w="1080"/>
        <w:gridCol w:w="1350"/>
        <w:gridCol w:w="1080"/>
        <w:gridCol w:w="1080"/>
        <w:gridCol w:w="1620"/>
        <w:gridCol w:w="990"/>
      </w:tblGrid>
      <w:tr w:rsidR="00435956" w14:paraId="568B723E" w14:textId="77777777" w:rsidTr="00E10627">
        <w:tc>
          <w:tcPr>
            <w:tcW w:w="2065" w:type="dxa"/>
            <w:vAlign w:val="center"/>
          </w:tcPr>
          <w:p w14:paraId="59E863E8" w14:textId="0211FBAC" w:rsidR="00435956" w:rsidRDefault="00E10627" w:rsidP="00E00E76">
            <w:pPr>
              <w:jc w:val="center"/>
              <w:rPr>
                <w:b/>
              </w:rPr>
            </w:pPr>
            <w:r>
              <w:rPr>
                <w:b/>
              </w:rPr>
              <w:t>2015-16</w:t>
            </w:r>
          </w:p>
        </w:tc>
        <w:tc>
          <w:tcPr>
            <w:tcW w:w="1080" w:type="dxa"/>
            <w:vAlign w:val="center"/>
          </w:tcPr>
          <w:p w14:paraId="71A29622" w14:textId="77777777" w:rsidR="00435956" w:rsidRDefault="00435956" w:rsidP="00E00E76">
            <w:pPr>
              <w:jc w:val="center"/>
              <w:rPr>
                <w:b/>
                <w:sz w:val="20"/>
                <w:szCs w:val="21"/>
              </w:rPr>
            </w:pPr>
            <w:r w:rsidRPr="007D7027">
              <w:rPr>
                <w:b/>
                <w:sz w:val="21"/>
                <w:szCs w:val="21"/>
              </w:rPr>
              <w:t xml:space="preserve">Bay </w:t>
            </w:r>
          </w:p>
          <w:p w14:paraId="434D97E5" w14:textId="067CC11C" w:rsidR="00435956" w:rsidRPr="007D7027" w:rsidRDefault="00435956" w:rsidP="00E00E76">
            <w:pPr>
              <w:jc w:val="center"/>
              <w:rPr>
                <w:b/>
                <w:sz w:val="21"/>
                <w:szCs w:val="21"/>
              </w:rPr>
            </w:pPr>
            <w:r w:rsidRPr="00435956">
              <w:rPr>
                <w:b/>
                <w:sz w:val="20"/>
                <w:szCs w:val="21"/>
              </w:rPr>
              <w:t xml:space="preserve">(All </w:t>
            </w:r>
            <w:r>
              <w:rPr>
                <w:b/>
                <w:sz w:val="20"/>
                <w:szCs w:val="21"/>
              </w:rPr>
              <w:t xml:space="preserve">CTE </w:t>
            </w:r>
            <w:r w:rsidRPr="00435956">
              <w:rPr>
                <w:b/>
                <w:sz w:val="20"/>
                <w:szCs w:val="21"/>
              </w:rPr>
              <w:t>Programs</w:t>
            </w:r>
            <w:r w:rsidRPr="007A7747">
              <w:rPr>
                <w:b/>
                <w:sz w:val="21"/>
                <w:szCs w:val="21"/>
              </w:rPr>
              <w:t>)</w:t>
            </w:r>
          </w:p>
        </w:tc>
        <w:tc>
          <w:tcPr>
            <w:tcW w:w="1080" w:type="dxa"/>
          </w:tcPr>
          <w:p w14:paraId="18B140B8" w14:textId="4C25C65B" w:rsidR="00435956" w:rsidRDefault="00435956" w:rsidP="00435956">
            <w:pPr>
              <w:jc w:val="center"/>
              <w:rPr>
                <w:b/>
                <w:sz w:val="20"/>
                <w:szCs w:val="21"/>
              </w:rPr>
            </w:pPr>
            <w:r>
              <w:rPr>
                <w:b/>
                <w:sz w:val="21"/>
                <w:szCs w:val="21"/>
              </w:rPr>
              <w:t>Alameda</w:t>
            </w:r>
          </w:p>
          <w:p w14:paraId="05CDEA59" w14:textId="1EBC4FF9" w:rsidR="00435956" w:rsidRPr="007D7027" w:rsidRDefault="00435956" w:rsidP="00435956">
            <w:pPr>
              <w:jc w:val="center"/>
              <w:rPr>
                <w:b/>
                <w:sz w:val="21"/>
                <w:szCs w:val="21"/>
              </w:rPr>
            </w:pPr>
            <w:r w:rsidRPr="00435956">
              <w:rPr>
                <w:b/>
                <w:sz w:val="20"/>
                <w:szCs w:val="21"/>
              </w:rPr>
              <w:t xml:space="preserve">(All </w:t>
            </w:r>
            <w:r>
              <w:rPr>
                <w:b/>
                <w:sz w:val="20"/>
                <w:szCs w:val="21"/>
              </w:rPr>
              <w:t xml:space="preserve">CTE </w:t>
            </w:r>
            <w:r w:rsidRPr="00435956">
              <w:rPr>
                <w:b/>
                <w:sz w:val="20"/>
                <w:szCs w:val="21"/>
              </w:rPr>
              <w:t>Programs</w:t>
            </w:r>
            <w:r w:rsidRPr="007A7747">
              <w:rPr>
                <w:b/>
                <w:sz w:val="21"/>
                <w:szCs w:val="21"/>
              </w:rPr>
              <w:t>)</w:t>
            </w:r>
          </w:p>
        </w:tc>
        <w:tc>
          <w:tcPr>
            <w:tcW w:w="1350" w:type="dxa"/>
            <w:vAlign w:val="center"/>
          </w:tcPr>
          <w:p w14:paraId="12C8F327" w14:textId="74E16433" w:rsidR="00435956" w:rsidRPr="007D7027" w:rsidRDefault="00435956" w:rsidP="00E00E76">
            <w:pPr>
              <w:jc w:val="center"/>
              <w:rPr>
                <w:b/>
                <w:sz w:val="21"/>
                <w:szCs w:val="21"/>
              </w:rPr>
            </w:pPr>
            <w:r w:rsidRPr="007D7027">
              <w:rPr>
                <w:b/>
                <w:sz w:val="21"/>
                <w:szCs w:val="21"/>
              </w:rPr>
              <w:t xml:space="preserve">State </w:t>
            </w:r>
            <w:r w:rsidRPr="007D7027">
              <w:rPr>
                <w:b/>
                <w:sz w:val="20"/>
                <w:szCs w:val="20"/>
              </w:rPr>
              <w:t>(</w:t>
            </w:r>
            <w:r>
              <w:rPr>
                <w:b/>
                <w:sz w:val="20"/>
                <w:szCs w:val="20"/>
              </w:rPr>
              <w:t>0506.40</w:t>
            </w:r>
            <w:r w:rsidRPr="007D7027">
              <w:rPr>
                <w:b/>
                <w:sz w:val="20"/>
                <w:szCs w:val="20"/>
              </w:rPr>
              <w:t>)</w:t>
            </w:r>
          </w:p>
        </w:tc>
        <w:tc>
          <w:tcPr>
            <w:tcW w:w="1080" w:type="dxa"/>
            <w:vAlign w:val="center"/>
          </w:tcPr>
          <w:p w14:paraId="4224D32B" w14:textId="77777777" w:rsidR="00435956" w:rsidRPr="007D7027" w:rsidRDefault="00435956" w:rsidP="00E00E76">
            <w:pPr>
              <w:jc w:val="center"/>
              <w:rPr>
                <w:b/>
                <w:sz w:val="21"/>
                <w:szCs w:val="21"/>
              </w:rPr>
            </w:pPr>
            <w:r w:rsidRPr="007D7027">
              <w:rPr>
                <w:b/>
                <w:sz w:val="21"/>
                <w:szCs w:val="21"/>
              </w:rPr>
              <w:t xml:space="preserve">Bay </w:t>
            </w:r>
            <w:r w:rsidRPr="007D7027">
              <w:rPr>
                <w:b/>
                <w:sz w:val="20"/>
                <w:szCs w:val="20"/>
              </w:rPr>
              <w:t>(</w:t>
            </w:r>
            <w:r>
              <w:rPr>
                <w:b/>
                <w:sz w:val="20"/>
                <w:szCs w:val="20"/>
              </w:rPr>
              <w:t>0506.40</w:t>
            </w:r>
            <w:r w:rsidRPr="007D7027">
              <w:rPr>
                <w:b/>
                <w:sz w:val="20"/>
                <w:szCs w:val="20"/>
              </w:rPr>
              <w:t>)</w:t>
            </w:r>
          </w:p>
        </w:tc>
        <w:tc>
          <w:tcPr>
            <w:tcW w:w="1080" w:type="dxa"/>
            <w:vAlign w:val="center"/>
          </w:tcPr>
          <w:p w14:paraId="19C5F4B6" w14:textId="73821249" w:rsidR="00435956" w:rsidRPr="007D7027" w:rsidRDefault="00435956" w:rsidP="00E00E76">
            <w:pPr>
              <w:jc w:val="center"/>
              <w:rPr>
                <w:b/>
                <w:sz w:val="21"/>
                <w:szCs w:val="21"/>
              </w:rPr>
            </w:pPr>
            <w:r>
              <w:rPr>
                <w:b/>
                <w:sz w:val="21"/>
                <w:szCs w:val="21"/>
              </w:rPr>
              <w:t>East Bay</w:t>
            </w:r>
            <w:r w:rsidRPr="007D7027">
              <w:rPr>
                <w:b/>
                <w:sz w:val="21"/>
                <w:szCs w:val="21"/>
              </w:rPr>
              <w:t xml:space="preserve"> </w:t>
            </w:r>
            <w:r w:rsidRPr="007D7027">
              <w:rPr>
                <w:b/>
                <w:sz w:val="20"/>
                <w:szCs w:val="20"/>
              </w:rPr>
              <w:t>(</w:t>
            </w:r>
            <w:r>
              <w:rPr>
                <w:b/>
                <w:sz w:val="20"/>
                <w:szCs w:val="20"/>
              </w:rPr>
              <w:t>0506.40</w:t>
            </w:r>
            <w:r w:rsidRPr="007D7027">
              <w:rPr>
                <w:b/>
                <w:sz w:val="20"/>
                <w:szCs w:val="20"/>
              </w:rPr>
              <w:t>)</w:t>
            </w:r>
          </w:p>
        </w:tc>
        <w:tc>
          <w:tcPr>
            <w:tcW w:w="2610" w:type="dxa"/>
            <w:gridSpan w:val="2"/>
            <w:vAlign w:val="center"/>
          </w:tcPr>
          <w:p w14:paraId="5A49A6A8" w14:textId="1440F040" w:rsidR="00435956" w:rsidRPr="007D7027" w:rsidRDefault="00435956" w:rsidP="00E00E76">
            <w:pPr>
              <w:jc w:val="center"/>
              <w:rPr>
                <w:b/>
                <w:sz w:val="21"/>
                <w:szCs w:val="21"/>
              </w:rPr>
            </w:pPr>
            <w:r w:rsidRPr="007D7027">
              <w:rPr>
                <w:b/>
                <w:sz w:val="21"/>
                <w:szCs w:val="21"/>
              </w:rPr>
              <w:t>Top College in Bay Region (</w:t>
            </w:r>
            <w:r>
              <w:rPr>
                <w:b/>
                <w:sz w:val="21"/>
                <w:szCs w:val="21"/>
              </w:rPr>
              <w:t>0506.40</w:t>
            </w:r>
            <w:r w:rsidRPr="007D7027">
              <w:rPr>
                <w:b/>
                <w:sz w:val="21"/>
                <w:szCs w:val="21"/>
              </w:rPr>
              <w:t>)</w:t>
            </w:r>
            <w:r w:rsidR="00A651D5">
              <w:rPr>
                <w:b/>
                <w:sz w:val="21"/>
                <w:szCs w:val="21"/>
              </w:rPr>
              <w:t xml:space="preserve"> Small Business and Entrepreneurship</w:t>
            </w:r>
          </w:p>
        </w:tc>
      </w:tr>
      <w:tr w:rsidR="00615402" w14:paraId="189DE113" w14:textId="77777777" w:rsidTr="00E10627">
        <w:trPr>
          <w:trHeight w:val="521"/>
        </w:trPr>
        <w:tc>
          <w:tcPr>
            <w:tcW w:w="2065" w:type="dxa"/>
            <w:vAlign w:val="center"/>
          </w:tcPr>
          <w:p w14:paraId="3EAA8DFD" w14:textId="77777777" w:rsidR="00615402" w:rsidRPr="006433A9" w:rsidRDefault="00615402" w:rsidP="00615402">
            <w:pPr>
              <w:rPr>
                <w:sz w:val="21"/>
                <w:szCs w:val="21"/>
              </w:rPr>
            </w:pPr>
            <w:r w:rsidRPr="006433A9">
              <w:rPr>
                <w:sz w:val="21"/>
                <w:szCs w:val="21"/>
              </w:rPr>
              <w:t>% Employed Four Quarters After Exit</w:t>
            </w:r>
          </w:p>
        </w:tc>
        <w:tc>
          <w:tcPr>
            <w:tcW w:w="1080" w:type="dxa"/>
            <w:vAlign w:val="center"/>
          </w:tcPr>
          <w:p w14:paraId="3015F81B" w14:textId="5D81C005" w:rsidR="00615402" w:rsidRDefault="00615402" w:rsidP="00615402">
            <w:pPr>
              <w:jc w:val="center"/>
              <w:rPr>
                <w:sz w:val="21"/>
                <w:szCs w:val="21"/>
              </w:rPr>
            </w:pPr>
            <w:r>
              <w:rPr>
                <w:sz w:val="21"/>
                <w:szCs w:val="21"/>
              </w:rPr>
              <w:t>74%</w:t>
            </w:r>
          </w:p>
        </w:tc>
        <w:tc>
          <w:tcPr>
            <w:tcW w:w="1080" w:type="dxa"/>
            <w:vAlign w:val="center"/>
          </w:tcPr>
          <w:p w14:paraId="7AE75B8F" w14:textId="598E40AB" w:rsidR="00615402" w:rsidRDefault="00CC7F5D" w:rsidP="00615402">
            <w:pPr>
              <w:jc w:val="center"/>
              <w:rPr>
                <w:sz w:val="21"/>
                <w:szCs w:val="21"/>
              </w:rPr>
            </w:pPr>
            <w:r>
              <w:rPr>
                <w:sz w:val="21"/>
                <w:szCs w:val="21"/>
              </w:rPr>
              <w:t>69%</w:t>
            </w:r>
          </w:p>
        </w:tc>
        <w:tc>
          <w:tcPr>
            <w:tcW w:w="1350" w:type="dxa"/>
            <w:vAlign w:val="center"/>
          </w:tcPr>
          <w:p w14:paraId="55DBEB70" w14:textId="6E072F01" w:rsidR="00615402" w:rsidRPr="006433A9" w:rsidRDefault="00E10627" w:rsidP="00615402">
            <w:pPr>
              <w:jc w:val="center"/>
              <w:rPr>
                <w:sz w:val="21"/>
                <w:szCs w:val="21"/>
              </w:rPr>
            </w:pPr>
            <w:r>
              <w:rPr>
                <w:sz w:val="21"/>
                <w:szCs w:val="21"/>
              </w:rPr>
              <w:t>57%</w:t>
            </w:r>
          </w:p>
        </w:tc>
        <w:tc>
          <w:tcPr>
            <w:tcW w:w="1080" w:type="dxa"/>
            <w:vAlign w:val="center"/>
          </w:tcPr>
          <w:p w14:paraId="70E41A66" w14:textId="407290A5" w:rsidR="00615402" w:rsidRPr="006433A9" w:rsidRDefault="00E10627" w:rsidP="00615402">
            <w:pPr>
              <w:jc w:val="center"/>
              <w:rPr>
                <w:sz w:val="21"/>
                <w:szCs w:val="21"/>
              </w:rPr>
            </w:pPr>
            <w:r>
              <w:rPr>
                <w:sz w:val="21"/>
                <w:szCs w:val="21"/>
              </w:rPr>
              <w:t>65%</w:t>
            </w:r>
          </w:p>
        </w:tc>
        <w:tc>
          <w:tcPr>
            <w:tcW w:w="1080" w:type="dxa"/>
            <w:vAlign w:val="center"/>
          </w:tcPr>
          <w:p w14:paraId="79D5BEC7" w14:textId="1F8E9923" w:rsidR="00615402" w:rsidRPr="006433A9" w:rsidRDefault="00E10627" w:rsidP="00615402">
            <w:pPr>
              <w:jc w:val="center"/>
              <w:rPr>
                <w:sz w:val="21"/>
                <w:szCs w:val="21"/>
              </w:rPr>
            </w:pPr>
            <w:r>
              <w:rPr>
                <w:sz w:val="21"/>
                <w:szCs w:val="21"/>
              </w:rPr>
              <w:t>69%</w:t>
            </w:r>
          </w:p>
        </w:tc>
        <w:tc>
          <w:tcPr>
            <w:tcW w:w="1620" w:type="dxa"/>
            <w:vAlign w:val="center"/>
          </w:tcPr>
          <w:p w14:paraId="1804BEB9" w14:textId="7C845209" w:rsidR="00615402" w:rsidRPr="00E10627" w:rsidRDefault="00E10627" w:rsidP="00615402">
            <w:pPr>
              <w:rPr>
                <w:sz w:val="21"/>
                <w:szCs w:val="21"/>
              </w:rPr>
            </w:pPr>
            <w:r>
              <w:rPr>
                <w:sz w:val="21"/>
                <w:szCs w:val="21"/>
              </w:rPr>
              <w:t>Laney</w:t>
            </w:r>
          </w:p>
        </w:tc>
        <w:tc>
          <w:tcPr>
            <w:tcW w:w="990" w:type="dxa"/>
            <w:vAlign w:val="center"/>
          </w:tcPr>
          <w:p w14:paraId="09157E60" w14:textId="08ED4C50" w:rsidR="00615402" w:rsidRPr="006433A9" w:rsidRDefault="00E10627" w:rsidP="00615402">
            <w:pPr>
              <w:jc w:val="center"/>
              <w:rPr>
                <w:sz w:val="21"/>
                <w:szCs w:val="21"/>
              </w:rPr>
            </w:pPr>
            <w:r>
              <w:rPr>
                <w:sz w:val="21"/>
                <w:szCs w:val="21"/>
              </w:rPr>
              <w:t>71</w:t>
            </w:r>
            <w:r w:rsidR="00615402">
              <w:rPr>
                <w:sz w:val="21"/>
                <w:szCs w:val="21"/>
              </w:rPr>
              <w:t>%</w:t>
            </w:r>
          </w:p>
        </w:tc>
      </w:tr>
      <w:tr w:rsidR="00E10627" w14:paraId="0FE9048B" w14:textId="77777777" w:rsidTr="00E10627">
        <w:trPr>
          <w:trHeight w:val="530"/>
        </w:trPr>
        <w:tc>
          <w:tcPr>
            <w:tcW w:w="2065" w:type="dxa"/>
            <w:vAlign w:val="center"/>
          </w:tcPr>
          <w:p w14:paraId="7BD05237" w14:textId="77777777" w:rsidR="00E10627" w:rsidRPr="006433A9" w:rsidRDefault="00E10627" w:rsidP="00E10627">
            <w:pPr>
              <w:rPr>
                <w:sz w:val="21"/>
                <w:szCs w:val="21"/>
              </w:rPr>
            </w:pPr>
            <w:r w:rsidRPr="006433A9">
              <w:rPr>
                <w:sz w:val="21"/>
                <w:szCs w:val="21"/>
              </w:rPr>
              <w:t>Median Earnings Two Quarters After Exit</w:t>
            </w:r>
          </w:p>
        </w:tc>
        <w:tc>
          <w:tcPr>
            <w:tcW w:w="1080" w:type="dxa"/>
            <w:vAlign w:val="center"/>
          </w:tcPr>
          <w:p w14:paraId="01EF10A7" w14:textId="6D9103FB" w:rsidR="00E10627" w:rsidRDefault="00E10627" w:rsidP="00E10627">
            <w:pPr>
              <w:jc w:val="center"/>
              <w:rPr>
                <w:sz w:val="21"/>
                <w:szCs w:val="21"/>
              </w:rPr>
            </w:pPr>
            <w:r>
              <w:rPr>
                <w:sz w:val="21"/>
                <w:szCs w:val="21"/>
              </w:rPr>
              <w:t>$10,310</w:t>
            </w:r>
          </w:p>
        </w:tc>
        <w:tc>
          <w:tcPr>
            <w:tcW w:w="1080" w:type="dxa"/>
            <w:vAlign w:val="center"/>
          </w:tcPr>
          <w:p w14:paraId="441A65CC" w14:textId="306F65C5" w:rsidR="00E10627" w:rsidRDefault="00E10627" w:rsidP="00E10627">
            <w:pPr>
              <w:jc w:val="center"/>
              <w:rPr>
                <w:sz w:val="21"/>
                <w:szCs w:val="21"/>
              </w:rPr>
            </w:pPr>
            <w:r>
              <w:rPr>
                <w:sz w:val="21"/>
                <w:szCs w:val="21"/>
              </w:rPr>
              <w:t>$8,825</w:t>
            </w:r>
          </w:p>
        </w:tc>
        <w:tc>
          <w:tcPr>
            <w:tcW w:w="1350" w:type="dxa"/>
            <w:vAlign w:val="center"/>
          </w:tcPr>
          <w:p w14:paraId="4B5E9622" w14:textId="7CF10953" w:rsidR="00E10627" w:rsidRPr="006433A9" w:rsidRDefault="00E10627" w:rsidP="00E10627">
            <w:pPr>
              <w:jc w:val="center"/>
              <w:rPr>
                <w:sz w:val="21"/>
                <w:szCs w:val="21"/>
              </w:rPr>
            </w:pPr>
            <w:r>
              <w:rPr>
                <w:sz w:val="18"/>
                <w:szCs w:val="18"/>
              </w:rPr>
              <w:t>n</w:t>
            </w:r>
            <w:r w:rsidRPr="00B76A38">
              <w:rPr>
                <w:sz w:val="18"/>
                <w:szCs w:val="18"/>
              </w:rPr>
              <w:t>ot available</w:t>
            </w:r>
            <w:r>
              <w:rPr>
                <w:sz w:val="18"/>
                <w:szCs w:val="18"/>
              </w:rPr>
              <w:t xml:space="preserve"> in LB when report was run</w:t>
            </w:r>
          </w:p>
        </w:tc>
        <w:tc>
          <w:tcPr>
            <w:tcW w:w="1080" w:type="dxa"/>
            <w:vAlign w:val="center"/>
          </w:tcPr>
          <w:p w14:paraId="06B26A6D" w14:textId="7F0FA2EE" w:rsidR="00E10627" w:rsidRPr="006433A9" w:rsidRDefault="00E10627" w:rsidP="00E10627">
            <w:pPr>
              <w:jc w:val="center"/>
              <w:rPr>
                <w:sz w:val="21"/>
                <w:szCs w:val="21"/>
              </w:rPr>
            </w:pPr>
            <w:r>
              <w:rPr>
                <w:sz w:val="21"/>
                <w:szCs w:val="21"/>
              </w:rPr>
              <w:t>$9,610</w:t>
            </w:r>
          </w:p>
        </w:tc>
        <w:tc>
          <w:tcPr>
            <w:tcW w:w="1080" w:type="dxa"/>
            <w:vAlign w:val="center"/>
          </w:tcPr>
          <w:p w14:paraId="05A99A70" w14:textId="03C01934" w:rsidR="00E10627" w:rsidRPr="006433A9" w:rsidRDefault="00E10627" w:rsidP="00E10627">
            <w:pPr>
              <w:jc w:val="center"/>
              <w:rPr>
                <w:sz w:val="21"/>
                <w:szCs w:val="21"/>
              </w:rPr>
            </w:pPr>
            <w:r>
              <w:rPr>
                <w:sz w:val="21"/>
                <w:szCs w:val="21"/>
              </w:rPr>
              <w:t>$10,140</w:t>
            </w:r>
          </w:p>
        </w:tc>
        <w:tc>
          <w:tcPr>
            <w:tcW w:w="1620" w:type="dxa"/>
            <w:vAlign w:val="center"/>
          </w:tcPr>
          <w:p w14:paraId="56966F10" w14:textId="5889AF09" w:rsidR="00E10627" w:rsidRPr="00E10627" w:rsidRDefault="00E10627" w:rsidP="00E10627">
            <w:pPr>
              <w:rPr>
                <w:sz w:val="21"/>
                <w:szCs w:val="21"/>
              </w:rPr>
            </w:pPr>
            <w:r w:rsidRPr="00E10627">
              <w:rPr>
                <w:sz w:val="21"/>
                <w:szCs w:val="21"/>
              </w:rPr>
              <w:t>De</w:t>
            </w:r>
            <w:r w:rsidR="00A651D5">
              <w:rPr>
                <w:sz w:val="21"/>
                <w:szCs w:val="21"/>
              </w:rPr>
              <w:t xml:space="preserve"> </w:t>
            </w:r>
            <w:r w:rsidRPr="00E10627">
              <w:rPr>
                <w:sz w:val="21"/>
                <w:szCs w:val="21"/>
              </w:rPr>
              <w:t>Anza</w:t>
            </w:r>
          </w:p>
        </w:tc>
        <w:tc>
          <w:tcPr>
            <w:tcW w:w="990" w:type="dxa"/>
            <w:vAlign w:val="center"/>
          </w:tcPr>
          <w:p w14:paraId="642F9160" w14:textId="7397B8B0" w:rsidR="00E10627" w:rsidRPr="006433A9" w:rsidRDefault="00E10627" w:rsidP="00E10627">
            <w:pPr>
              <w:jc w:val="center"/>
              <w:rPr>
                <w:sz w:val="21"/>
                <w:szCs w:val="21"/>
              </w:rPr>
            </w:pPr>
            <w:r>
              <w:rPr>
                <w:sz w:val="21"/>
                <w:szCs w:val="21"/>
              </w:rPr>
              <w:t>$12,540</w:t>
            </w:r>
          </w:p>
        </w:tc>
      </w:tr>
      <w:tr w:rsidR="00E10627" w14:paraId="4293EE9D" w14:textId="77777777" w:rsidTr="00E10627">
        <w:trPr>
          <w:trHeight w:val="530"/>
        </w:trPr>
        <w:tc>
          <w:tcPr>
            <w:tcW w:w="2065" w:type="dxa"/>
            <w:vAlign w:val="center"/>
          </w:tcPr>
          <w:p w14:paraId="795FF4DA" w14:textId="77777777" w:rsidR="00E10627" w:rsidRPr="006433A9" w:rsidRDefault="00E10627" w:rsidP="00E10627">
            <w:pPr>
              <w:rPr>
                <w:sz w:val="21"/>
                <w:szCs w:val="21"/>
              </w:rPr>
            </w:pPr>
            <w:r w:rsidRPr="006433A9">
              <w:rPr>
                <w:sz w:val="21"/>
                <w:szCs w:val="21"/>
              </w:rPr>
              <w:t>Median % Change in Earnings</w:t>
            </w:r>
          </w:p>
        </w:tc>
        <w:tc>
          <w:tcPr>
            <w:tcW w:w="1080" w:type="dxa"/>
            <w:vAlign w:val="center"/>
          </w:tcPr>
          <w:p w14:paraId="71413D6A" w14:textId="4F21D6DA" w:rsidR="00E10627" w:rsidRDefault="00E10627" w:rsidP="00E10627">
            <w:pPr>
              <w:jc w:val="center"/>
              <w:rPr>
                <w:sz w:val="21"/>
                <w:szCs w:val="21"/>
              </w:rPr>
            </w:pPr>
            <w:r>
              <w:rPr>
                <w:sz w:val="21"/>
                <w:szCs w:val="21"/>
              </w:rPr>
              <w:t>46%</w:t>
            </w:r>
          </w:p>
        </w:tc>
        <w:tc>
          <w:tcPr>
            <w:tcW w:w="1080" w:type="dxa"/>
            <w:vAlign w:val="center"/>
          </w:tcPr>
          <w:p w14:paraId="3B4BD1A6" w14:textId="38B55C2D" w:rsidR="00E10627" w:rsidRDefault="00E10627" w:rsidP="00E10627">
            <w:pPr>
              <w:jc w:val="center"/>
              <w:rPr>
                <w:sz w:val="21"/>
                <w:szCs w:val="21"/>
              </w:rPr>
            </w:pPr>
            <w:r>
              <w:rPr>
                <w:sz w:val="21"/>
                <w:szCs w:val="21"/>
              </w:rPr>
              <w:t>64%</w:t>
            </w:r>
          </w:p>
        </w:tc>
        <w:tc>
          <w:tcPr>
            <w:tcW w:w="1350" w:type="dxa"/>
            <w:vAlign w:val="center"/>
          </w:tcPr>
          <w:p w14:paraId="6EDDECD6" w14:textId="45FFC0AB" w:rsidR="00E10627" w:rsidRPr="006433A9" w:rsidRDefault="00E10627" w:rsidP="00E10627">
            <w:pPr>
              <w:jc w:val="center"/>
              <w:rPr>
                <w:sz w:val="21"/>
                <w:szCs w:val="21"/>
              </w:rPr>
            </w:pPr>
            <w:r>
              <w:rPr>
                <w:sz w:val="18"/>
                <w:szCs w:val="18"/>
              </w:rPr>
              <w:t>n</w:t>
            </w:r>
            <w:r w:rsidRPr="00B76A38">
              <w:rPr>
                <w:sz w:val="18"/>
                <w:szCs w:val="18"/>
              </w:rPr>
              <w:t>ot available</w:t>
            </w:r>
            <w:r>
              <w:rPr>
                <w:sz w:val="18"/>
                <w:szCs w:val="18"/>
              </w:rPr>
              <w:t xml:space="preserve"> in LB when report was run</w:t>
            </w:r>
          </w:p>
        </w:tc>
        <w:tc>
          <w:tcPr>
            <w:tcW w:w="1080" w:type="dxa"/>
            <w:vAlign w:val="center"/>
          </w:tcPr>
          <w:p w14:paraId="52D3CC25" w14:textId="2BE3E695" w:rsidR="00E10627" w:rsidRPr="006433A9" w:rsidRDefault="00E10627" w:rsidP="00E10627">
            <w:pPr>
              <w:jc w:val="center"/>
              <w:rPr>
                <w:sz w:val="21"/>
                <w:szCs w:val="21"/>
              </w:rPr>
            </w:pPr>
            <w:r>
              <w:rPr>
                <w:sz w:val="21"/>
                <w:szCs w:val="21"/>
              </w:rPr>
              <w:t>37%</w:t>
            </w:r>
          </w:p>
        </w:tc>
        <w:tc>
          <w:tcPr>
            <w:tcW w:w="1080" w:type="dxa"/>
            <w:vAlign w:val="center"/>
          </w:tcPr>
          <w:p w14:paraId="224B91C4" w14:textId="5D09FE8D" w:rsidR="00E10627" w:rsidRPr="006433A9" w:rsidRDefault="00E10627" w:rsidP="00E10627">
            <w:pPr>
              <w:jc w:val="center"/>
              <w:rPr>
                <w:sz w:val="21"/>
                <w:szCs w:val="21"/>
              </w:rPr>
            </w:pPr>
            <w:r>
              <w:rPr>
                <w:sz w:val="21"/>
                <w:szCs w:val="21"/>
              </w:rPr>
              <w:t>12%</w:t>
            </w:r>
          </w:p>
        </w:tc>
        <w:tc>
          <w:tcPr>
            <w:tcW w:w="1620" w:type="dxa"/>
            <w:vAlign w:val="center"/>
          </w:tcPr>
          <w:p w14:paraId="4823DC60" w14:textId="2CCFCFC6" w:rsidR="00E10627" w:rsidRPr="00E10627" w:rsidRDefault="00E10627" w:rsidP="00E10627">
            <w:pPr>
              <w:rPr>
                <w:sz w:val="21"/>
                <w:szCs w:val="21"/>
              </w:rPr>
            </w:pPr>
            <w:r>
              <w:rPr>
                <w:sz w:val="21"/>
                <w:szCs w:val="21"/>
              </w:rPr>
              <w:t>Santa Rosa</w:t>
            </w:r>
          </w:p>
        </w:tc>
        <w:tc>
          <w:tcPr>
            <w:tcW w:w="990" w:type="dxa"/>
            <w:vAlign w:val="center"/>
          </w:tcPr>
          <w:p w14:paraId="22CA365A" w14:textId="77462B5B" w:rsidR="00E10627" w:rsidRPr="006433A9" w:rsidRDefault="00E10627" w:rsidP="00E10627">
            <w:pPr>
              <w:jc w:val="center"/>
              <w:rPr>
                <w:sz w:val="21"/>
                <w:szCs w:val="21"/>
              </w:rPr>
            </w:pPr>
            <w:r>
              <w:rPr>
                <w:sz w:val="21"/>
                <w:szCs w:val="21"/>
              </w:rPr>
              <w:t>90%</w:t>
            </w:r>
          </w:p>
        </w:tc>
      </w:tr>
      <w:tr w:rsidR="00615402" w14:paraId="400213ED" w14:textId="77777777" w:rsidTr="00E10627">
        <w:trPr>
          <w:trHeight w:val="503"/>
        </w:trPr>
        <w:tc>
          <w:tcPr>
            <w:tcW w:w="2065" w:type="dxa"/>
            <w:vAlign w:val="center"/>
          </w:tcPr>
          <w:p w14:paraId="4035E7A9" w14:textId="77777777" w:rsidR="00615402" w:rsidRPr="006433A9" w:rsidRDefault="00615402" w:rsidP="00615402">
            <w:pPr>
              <w:rPr>
                <w:sz w:val="21"/>
                <w:szCs w:val="21"/>
              </w:rPr>
            </w:pPr>
            <w:r w:rsidRPr="006433A9">
              <w:rPr>
                <w:sz w:val="21"/>
                <w:szCs w:val="21"/>
              </w:rPr>
              <w:t>% of Students Earning a Living Wage</w:t>
            </w:r>
          </w:p>
        </w:tc>
        <w:tc>
          <w:tcPr>
            <w:tcW w:w="1080" w:type="dxa"/>
            <w:vAlign w:val="center"/>
          </w:tcPr>
          <w:p w14:paraId="6F050413" w14:textId="039C79AB" w:rsidR="00615402" w:rsidRDefault="00615402" w:rsidP="00615402">
            <w:pPr>
              <w:jc w:val="center"/>
              <w:rPr>
                <w:sz w:val="21"/>
                <w:szCs w:val="21"/>
              </w:rPr>
            </w:pPr>
            <w:r>
              <w:rPr>
                <w:sz w:val="21"/>
                <w:szCs w:val="21"/>
              </w:rPr>
              <w:t>63%</w:t>
            </w:r>
          </w:p>
        </w:tc>
        <w:tc>
          <w:tcPr>
            <w:tcW w:w="1080" w:type="dxa"/>
            <w:vAlign w:val="center"/>
          </w:tcPr>
          <w:p w14:paraId="08792524" w14:textId="318AF99C" w:rsidR="00615402" w:rsidRDefault="00CC7F5D" w:rsidP="00615402">
            <w:pPr>
              <w:jc w:val="center"/>
              <w:rPr>
                <w:sz w:val="21"/>
                <w:szCs w:val="21"/>
              </w:rPr>
            </w:pPr>
            <w:r>
              <w:rPr>
                <w:sz w:val="21"/>
                <w:szCs w:val="21"/>
              </w:rPr>
              <w:t>59%</w:t>
            </w:r>
          </w:p>
        </w:tc>
        <w:tc>
          <w:tcPr>
            <w:tcW w:w="1350" w:type="dxa"/>
            <w:vAlign w:val="center"/>
          </w:tcPr>
          <w:p w14:paraId="2E7A4A42" w14:textId="67B2F44D" w:rsidR="00615402" w:rsidRPr="006433A9" w:rsidRDefault="00E10627" w:rsidP="00615402">
            <w:pPr>
              <w:jc w:val="center"/>
              <w:rPr>
                <w:sz w:val="21"/>
                <w:szCs w:val="21"/>
              </w:rPr>
            </w:pPr>
            <w:r>
              <w:rPr>
                <w:sz w:val="21"/>
                <w:szCs w:val="21"/>
              </w:rPr>
              <w:t>53%</w:t>
            </w:r>
          </w:p>
        </w:tc>
        <w:tc>
          <w:tcPr>
            <w:tcW w:w="1080" w:type="dxa"/>
            <w:vAlign w:val="center"/>
          </w:tcPr>
          <w:p w14:paraId="247F9B79" w14:textId="31305FDB" w:rsidR="00615402" w:rsidRPr="006433A9" w:rsidRDefault="00E10627" w:rsidP="00615402">
            <w:pPr>
              <w:jc w:val="center"/>
              <w:rPr>
                <w:sz w:val="21"/>
                <w:szCs w:val="21"/>
              </w:rPr>
            </w:pPr>
            <w:r>
              <w:rPr>
                <w:sz w:val="21"/>
                <w:szCs w:val="21"/>
              </w:rPr>
              <w:t>62%</w:t>
            </w:r>
          </w:p>
        </w:tc>
        <w:tc>
          <w:tcPr>
            <w:tcW w:w="1080" w:type="dxa"/>
            <w:vAlign w:val="center"/>
          </w:tcPr>
          <w:p w14:paraId="4E7C2E19" w14:textId="1621CFA3" w:rsidR="00615402" w:rsidRPr="006433A9" w:rsidRDefault="00E10627" w:rsidP="00615402">
            <w:pPr>
              <w:jc w:val="center"/>
              <w:rPr>
                <w:sz w:val="21"/>
                <w:szCs w:val="21"/>
              </w:rPr>
            </w:pPr>
            <w:r>
              <w:rPr>
                <w:sz w:val="21"/>
                <w:szCs w:val="21"/>
              </w:rPr>
              <w:t>62%</w:t>
            </w:r>
          </w:p>
        </w:tc>
        <w:tc>
          <w:tcPr>
            <w:tcW w:w="1620" w:type="dxa"/>
            <w:vAlign w:val="center"/>
          </w:tcPr>
          <w:p w14:paraId="0D015751" w14:textId="09E9F5DB" w:rsidR="00615402" w:rsidRPr="00E10627" w:rsidRDefault="00E10627" w:rsidP="00615402">
            <w:pPr>
              <w:rPr>
                <w:sz w:val="21"/>
                <w:szCs w:val="21"/>
              </w:rPr>
            </w:pPr>
            <w:r w:rsidRPr="00E10627">
              <w:rPr>
                <w:sz w:val="21"/>
                <w:szCs w:val="21"/>
              </w:rPr>
              <w:t>De</w:t>
            </w:r>
            <w:r w:rsidR="00A651D5">
              <w:rPr>
                <w:sz w:val="21"/>
                <w:szCs w:val="21"/>
              </w:rPr>
              <w:t xml:space="preserve"> </w:t>
            </w:r>
            <w:r w:rsidRPr="00E10627">
              <w:rPr>
                <w:sz w:val="21"/>
                <w:szCs w:val="21"/>
              </w:rPr>
              <w:t>Anza</w:t>
            </w:r>
          </w:p>
        </w:tc>
        <w:tc>
          <w:tcPr>
            <w:tcW w:w="990" w:type="dxa"/>
            <w:vAlign w:val="center"/>
          </w:tcPr>
          <w:p w14:paraId="077F76ED" w14:textId="356F10EB" w:rsidR="00615402" w:rsidRPr="006433A9" w:rsidRDefault="00E10627" w:rsidP="00615402">
            <w:pPr>
              <w:jc w:val="center"/>
              <w:rPr>
                <w:sz w:val="21"/>
                <w:szCs w:val="21"/>
              </w:rPr>
            </w:pPr>
            <w:r>
              <w:rPr>
                <w:sz w:val="21"/>
                <w:szCs w:val="21"/>
              </w:rPr>
              <w:t>80%</w:t>
            </w:r>
          </w:p>
        </w:tc>
      </w:tr>
    </w:tbl>
    <w:p w14:paraId="4863D53D" w14:textId="38F87002" w:rsidR="00330BE6" w:rsidRPr="00330BE6" w:rsidRDefault="00E10627" w:rsidP="00330BE6">
      <w:pPr>
        <w:spacing w:after="0" w:line="240" w:lineRule="auto"/>
        <w:rPr>
          <w:i/>
          <w:sz w:val="20"/>
          <w:szCs w:val="20"/>
        </w:rPr>
      </w:pPr>
      <w:r w:rsidRPr="0027523D">
        <w:rPr>
          <w:i/>
          <w:sz w:val="20"/>
          <w:szCs w:val="20"/>
        </w:rPr>
        <w:t xml:space="preserve">Source: </w:t>
      </w:r>
      <w:proofErr w:type="spellStart"/>
      <w:r w:rsidRPr="0027523D">
        <w:rPr>
          <w:i/>
          <w:sz w:val="20"/>
          <w:szCs w:val="20"/>
        </w:rPr>
        <w:t>Launchboard</w:t>
      </w:r>
      <w:proofErr w:type="spellEnd"/>
      <w:r>
        <w:rPr>
          <w:i/>
          <w:sz w:val="20"/>
          <w:szCs w:val="20"/>
        </w:rPr>
        <w:t xml:space="preserve"> (version available on 3/2/18)</w:t>
      </w:r>
      <w:r w:rsidR="00A13571">
        <w:rPr>
          <w:i/>
          <w:sz w:val="20"/>
          <w:szCs w:val="20"/>
        </w:rPr>
        <w:t xml:space="preserve"> </w:t>
      </w:r>
    </w:p>
    <w:p w14:paraId="28F7E047" w14:textId="2DEDD751" w:rsidR="00330BE6" w:rsidRDefault="002155A4" w:rsidP="00330BE6">
      <w:pPr>
        <w:pStyle w:val="Heading1"/>
      </w:pPr>
      <w:r>
        <w:t>Methodology</w:t>
      </w:r>
    </w:p>
    <w:p w14:paraId="48774D2B" w14:textId="45BD3BC4" w:rsidR="00C673BF" w:rsidRDefault="00891DFA" w:rsidP="00C673BF">
      <w:r>
        <w:t>Occupations for this report were identified by use of skills listed in O*Net descriptions</w:t>
      </w:r>
      <w:r w:rsidR="00330BE6">
        <w:t>.</w:t>
      </w:r>
      <w:r>
        <w:t xml:space="preserve"> </w:t>
      </w:r>
      <w:r w:rsidR="00C673BF">
        <w:t>Labor demand d</w:t>
      </w:r>
      <w:r>
        <w:t>ata is sourced from Economic Modeling Specialists International (EMSI) occupation data</w:t>
      </w:r>
      <w:r w:rsidR="00330BE6">
        <w:t>.</w:t>
      </w:r>
      <w:r>
        <w:t xml:space="preserve"> </w:t>
      </w:r>
      <w:bookmarkStart w:id="0" w:name="_GoBack"/>
      <w:bookmarkEnd w:id="0"/>
      <w:r w:rsidR="00C673BF">
        <w:t xml:space="preserve">Educational supply and student outcomes data is retrieved from multiple sources, including CTE </w:t>
      </w:r>
      <w:proofErr w:type="spellStart"/>
      <w:r w:rsidR="00C673BF">
        <w:t>Launchboard</w:t>
      </w:r>
      <w:proofErr w:type="spellEnd"/>
      <w:r w:rsidR="00C673BF">
        <w:t xml:space="preserve"> and CCCCO Data Mart.</w:t>
      </w:r>
    </w:p>
    <w:p w14:paraId="23D84151" w14:textId="77777777" w:rsidR="00C673BF" w:rsidRDefault="00C673BF" w:rsidP="00C673BF">
      <w:pPr>
        <w:pStyle w:val="Heading1"/>
      </w:pPr>
      <w:r>
        <w:t>Sources</w:t>
      </w:r>
    </w:p>
    <w:p w14:paraId="6FAA0C1D" w14:textId="5041EF0F" w:rsidR="00C673BF" w:rsidRDefault="00C673BF" w:rsidP="0016622A">
      <w:pPr>
        <w:spacing w:after="60" w:line="240" w:lineRule="auto"/>
      </w:pPr>
      <w:r w:rsidRPr="00C673BF">
        <w:t>O*Net Online</w:t>
      </w:r>
    </w:p>
    <w:p w14:paraId="699F9963" w14:textId="77777777" w:rsidR="00C673BF" w:rsidRDefault="00C673BF" w:rsidP="0016622A">
      <w:pPr>
        <w:spacing w:after="60" w:line="240" w:lineRule="auto"/>
      </w:pPr>
      <w:r w:rsidRPr="00C673BF">
        <w:t>Labor I</w:t>
      </w:r>
      <w:r>
        <w:t xml:space="preserve">nsight/Jobs (Burning Glass) </w:t>
      </w:r>
    </w:p>
    <w:p w14:paraId="2ACC57B0" w14:textId="77777777" w:rsidR="00C673BF" w:rsidRDefault="00C673BF" w:rsidP="0016622A">
      <w:pPr>
        <w:spacing w:after="60" w:line="240" w:lineRule="auto"/>
      </w:pPr>
      <w:r>
        <w:t xml:space="preserve">Economic Modeling Specialists International (EMSI)  </w:t>
      </w:r>
    </w:p>
    <w:p w14:paraId="7C4CC3EA" w14:textId="77777777" w:rsidR="00C673BF" w:rsidRPr="00C673BF" w:rsidRDefault="00C673BF" w:rsidP="0016622A">
      <w:pPr>
        <w:spacing w:after="60" w:line="240" w:lineRule="auto"/>
      </w:pPr>
      <w:r w:rsidRPr="00C673BF">
        <w:t xml:space="preserve">CTE </w:t>
      </w:r>
      <w:proofErr w:type="spellStart"/>
      <w:r w:rsidRPr="00C673BF">
        <w:t>LaunchBoard</w:t>
      </w:r>
      <w:proofErr w:type="spellEnd"/>
      <w:r w:rsidRPr="00C673BF">
        <w:t xml:space="preserve"> </w:t>
      </w:r>
      <w:hyperlink r:id="rId9" w:history="1">
        <w:r w:rsidRPr="00C673BF">
          <w:t>www.calpassplus.org/Launchboard/</w:t>
        </w:r>
      </w:hyperlink>
      <w:r w:rsidRPr="00C673BF">
        <w:t xml:space="preserve"> </w:t>
      </w:r>
    </w:p>
    <w:p w14:paraId="2804E511" w14:textId="77777777" w:rsidR="00C673BF" w:rsidRPr="00C673BF" w:rsidRDefault="00C673BF" w:rsidP="0016622A">
      <w:pPr>
        <w:spacing w:after="60" w:line="240" w:lineRule="auto"/>
      </w:pPr>
      <w:r w:rsidRPr="00C673BF">
        <w:t>Statewide CTE Outcomes Survey</w:t>
      </w:r>
    </w:p>
    <w:p w14:paraId="5ED476CB" w14:textId="77777777" w:rsidR="00C673BF" w:rsidRPr="00C673BF" w:rsidRDefault="00C673BF" w:rsidP="0016622A">
      <w:pPr>
        <w:spacing w:after="60" w:line="240" w:lineRule="auto"/>
      </w:pPr>
      <w:r w:rsidRPr="00C673BF">
        <w:t>Employment Development Department Unemployment Insurance Dataset</w:t>
      </w:r>
    </w:p>
    <w:p w14:paraId="17DE3DBD" w14:textId="77777777" w:rsidR="00C673BF" w:rsidRPr="00C673BF" w:rsidRDefault="00C673BF" w:rsidP="0016622A">
      <w:pPr>
        <w:spacing w:after="60" w:line="240" w:lineRule="auto"/>
      </w:pPr>
      <w:r w:rsidRPr="00C673BF">
        <w:t>Living Insight Center for Community Economic Development</w:t>
      </w:r>
    </w:p>
    <w:p w14:paraId="646C977D" w14:textId="4AF8B3FF" w:rsidR="004375A7" w:rsidRDefault="00C673BF" w:rsidP="0016622A">
      <w:pPr>
        <w:spacing w:after="60" w:line="240" w:lineRule="auto"/>
      </w:pPr>
      <w:r w:rsidRPr="00C673BF">
        <w:t>Chancellor’s Office MIS system</w:t>
      </w:r>
    </w:p>
    <w:p w14:paraId="76BD14F3" w14:textId="77777777" w:rsidR="007D6D53" w:rsidRDefault="007D6D53" w:rsidP="007D6D53">
      <w:pPr>
        <w:pStyle w:val="Heading1"/>
      </w:pPr>
      <w:r>
        <w:t>Contacts</w:t>
      </w:r>
    </w:p>
    <w:p w14:paraId="4ED9AF9A" w14:textId="77777777" w:rsidR="007D6D53" w:rsidRDefault="007D6D53" w:rsidP="007D6D53">
      <w:pPr>
        <w:spacing w:after="60" w:line="240" w:lineRule="auto"/>
      </w:pPr>
      <w:r>
        <w:t>For more information, please contact:</w:t>
      </w:r>
    </w:p>
    <w:p w14:paraId="10329492" w14:textId="77777777" w:rsidR="007D6D53" w:rsidRDefault="007D6D53" w:rsidP="007D6D53">
      <w:pPr>
        <w:pStyle w:val="ListParagraph"/>
        <w:numPr>
          <w:ilvl w:val="0"/>
          <w:numId w:val="1"/>
        </w:numPr>
        <w:spacing w:after="120" w:line="240" w:lineRule="auto"/>
      </w:pPr>
      <w:r>
        <w:t xml:space="preserve">Karen </w:t>
      </w:r>
      <w:proofErr w:type="spellStart"/>
      <w:r>
        <w:t>Beltramo</w:t>
      </w:r>
      <w:proofErr w:type="spellEnd"/>
      <w:r>
        <w:t>, Data Research Analyst, for Bay Area Community College Consortium (BACCC) and Centers of Excellence (</w:t>
      </w:r>
      <w:proofErr w:type="spellStart"/>
      <w:r>
        <w:t>CoE</w:t>
      </w:r>
      <w:proofErr w:type="spellEnd"/>
      <w:r>
        <w:t xml:space="preserve">), </w:t>
      </w:r>
      <w:hyperlink r:id="rId10" w:history="1">
        <w:r w:rsidRPr="00755AB2">
          <w:rPr>
            <w:rStyle w:val="Hyperlink"/>
            <w:color w:val="0070C0"/>
          </w:rPr>
          <w:t>karen@baccc.net</w:t>
        </w:r>
      </w:hyperlink>
      <w:r>
        <w:t xml:space="preserve"> or (831) 332-1253</w:t>
      </w:r>
    </w:p>
    <w:p w14:paraId="421E2051" w14:textId="66F1B442" w:rsidR="007D6D53" w:rsidRPr="004375A7" w:rsidRDefault="007D6D53" w:rsidP="00446351">
      <w:pPr>
        <w:pStyle w:val="ListParagraph"/>
        <w:numPr>
          <w:ilvl w:val="0"/>
          <w:numId w:val="1"/>
        </w:numPr>
        <w:spacing w:before="120" w:after="120" w:line="240" w:lineRule="auto"/>
      </w:pPr>
      <w:r>
        <w:t xml:space="preserve">John </w:t>
      </w:r>
      <w:proofErr w:type="spellStart"/>
      <w:r>
        <w:t>Carrese</w:t>
      </w:r>
      <w:proofErr w:type="spellEnd"/>
      <w:r>
        <w:t>, Director</w:t>
      </w:r>
      <w:r w:rsidR="0044757A">
        <w:t>,</w:t>
      </w:r>
      <w:r>
        <w:t xml:space="preserve"> San Francisco Bay Center of Excellence </w:t>
      </w:r>
      <w:r w:rsidR="0044757A">
        <w:t>for Labor Market Research</w:t>
      </w:r>
      <w:r>
        <w:t xml:space="preserve">, </w:t>
      </w:r>
      <w:hyperlink r:id="rId11" w:history="1">
        <w:r w:rsidRPr="00755AB2">
          <w:rPr>
            <w:rStyle w:val="Hyperlink"/>
            <w:color w:val="0070C0"/>
          </w:rPr>
          <w:t>jcarrese@ccsf.edu</w:t>
        </w:r>
      </w:hyperlink>
      <w:r>
        <w:rPr>
          <w:color w:val="0070C0"/>
        </w:rPr>
        <w:t xml:space="preserve"> </w:t>
      </w:r>
      <w:r>
        <w:rPr>
          <w:color w:val="auto"/>
        </w:rPr>
        <w:t>or (415) 452-5529</w:t>
      </w:r>
    </w:p>
    <w:sectPr w:rsidR="007D6D53" w:rsidRPr="004375A7" w:rsidSect="0077769E">
      <w:footerReference w:type="default" r:id="rId12"/>
      <w:pgSz w:w="12240" w:h="15840" w:code="1"/>
      <w:pgMar w:top="720" w:right="864" w:bottom="1008" w:left="864"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8DE1F" w14:textId="77777777" w:rsidR="00360AF8" w:rsidRDefault="00360AF8" w:rsidP="00156651">
      <w:pPr>
        <w:spacing w:after="0" w:line="240" w:lineRule="auto"/>
      </w:pPr>
      <w:r>
        <w:separator/>
      </w:r>
    </w:p>
  </w:endnote>
  <w:endnote w:type="continuationSeparator" w:id="0">
    <w:p w14:paraId="2F489E7A" w14:textId="77777777" w:rsidR="00360AF8" w:rsidRDefault="00360AF8"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7D5CB8D1" w:rsidR="00033AE5" w:rsidRPr="00073F42" w:rsidRDefault="00033AE5" w:rsidP="0055323B">
    <w:pPr>
      <w:pStyle w:val="Footer"/>
      <w:tabs>
        <w:tab w:val="clear" w:pos="4680"/>
        <w:tab w:val="center" w:pos="6660"/>
      </w:tabs>
      <w:rPr>
        <w:bCs/>
      </w:rPr>
    </w:pPr>
    <w:r>
      <w:rPr>
        <w:bCs/>
      </w:rPr>
      <w:t>Entrepreneurship Occupations in 12 County Bay Region and East Bay, 2018</w:t>
    </w:r>
    <w:r>
      <w:rPr>
        <w:bCs/>
      </w:rPr>
      <w:tab/>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330BE6">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330BE6">
      <w:rPr>
        <w:b/>
        <w:bCs/>
        <w:noProof/>
      </w:rPr>
      <w:t>4</w:t>
    </w:r>
    <w:r w:rsidRPr="00E84420">
      <w:rPr>
        <w:b/>
        <w:bCs/>
      </w:rPr>
      <w:fldChar w:fldCharType="end"/>
    </w:r>
  </w:p>
  <w:p w14:paraId="784F6EC5" w14:textId="77777777" w:rsidR="00033AE5" w:rsidRDefault="00033A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EA05E" w14:textId="77777777" w:rsidR="00360AF8" w:rsidRDefault="00360AF8" w:rsidP="00156651">
      <w:pPr>
        <w:spacing w:after="0" w:line="240" w:lineRule="auto"/>
      </w:pPr>
      <w:r>
        <w:separator/>
      </w:r>
    </w:p>
  </w:footnote>
  <w:footnote w:type="continuationSeparator" w:id="0">
    <w:p w14:paraId="0F528D2B" w14:textId="77777777" w:rsidR="00360AF8" w:rsidRDefault="00360AF8"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30EB"/>
    <w:rsid w:val="00012013"/>
    <w:rsid w:val="000127DF"/>
    <w:rsid w:val="0002149E"/>
    <w:rsid w:val="00030F7D"/>
    <w:rsid w:val="00031B2D"/>
    <w:rsid w:val="00033AE5"/>
    <w:rsid w:val="00034645"/>
    <w:rsid w:val="00037452"/>
    <w:rsid w:val="00037D2E"/>
    <w:rsid w:val="000444C7"/>
    <w:rsid w:val="0005421A"/>
    <w:rsid w:val="000550B6"/>
    <w:rsid w:val="00061CEE"/>
    <w:rsid w:val="00063D96"/>
    <w:rsid w:val="0006648C"/>
    <w:rsid w:val="00070CD8"/>
    <w:rsid w:val="00073F42"/>
    <w:rsid w:val="00081A00"/>
    <w:rsid w:val="00092029"/>
    <w:rsid w:val="000953D0"/>
    <w:rsid w:val="000A3BC9"/>
    <w:rsid w:val="000B3343"/>
    <w:rsid w:val="000B4C3D"/>
    <w:rsid w:val="000B616F"/>
    <w:rsid w:val="000C062F"/>
    <w:rsid w:val="000C2BEB"/>
    <w:rsid w:val="000C32F3"/>
    <w:rsid w:val="000C4C29"/>
    <w:rsid w:val="000C5E06"/>
    <w:rsid w:val="000D2F65"/>
    <w:rsid w:val="000E04A8"/>
    <w:rsid w:val="000E5421"/>
    <w:rsid w:val="000E7996"/>
    <w:rsid w:val="000F205A"/>
    <w:rsid w:val="000F54DA"/>
    <w:rsid w:val="0010456F"/>
    <w:rsid w:val="0011153C"/>
    <w:rsid w:val="00111B74"/>
    <w:rsid w:val="00112D22"/>
    <w:rsid w:val="00114812"/>
    <w:rsid w:val="00117E80"/>
    <w:rsid w:val="00121B16"/>
    <w:rsid w:val="0012345F"/>
    <w:rsid w:val="001236C2"/>
    <w:rsid w:val="00126113"/>
    <w:rsid w:val="0013093C"/>
    <w:rsid w:val="001342CC"/>
    <w:rsid w:val="0014218F"/>
    <w:rsid w:val="00144A39"/>
    <w:rsid w:val="00146D72"/>
    <w:rsid w:val="001506E5"/>
    <w:rsid w:val="00150D2F"/>
    <w:rsid w:val="00156651"/>
    <w:rsid w:val="00156EFE"/>
    <w:rsid w:val="001611C8"/>
    <w:rsid w:val="00165174"/>
    <w:rsid w:val="0016622A"/>
    <w:rsid w:val="00167617"/>
    <w:rsid w:val="00171D3F"/>
    <w:rsid w:val="00173B78"/>
    <w:rsid w:val="00183536"/>
    <w:rsid w:val="0018501E"/>
    <w:rsid w:val="00185797"/>
    <w:rsid w:val="00193BC4"/>
    <w:rsid w:val="00196029"/>
    <w:rsid w:val="001A4EB7"/>
    <w:rsid w:val="001B7094"/>
    <w:rsid w:val="001C1D41"/>
    <w:rsid w:val="001D10DA"/>
    <w:rsid w:val="001D3094"/>
    <w:rsid w:val="001D3430"/>
    <w:rsid w:val="001D3E6F"/>
    <w:rsid w:val="001D4EBF"/>
    <w:rsid w:val="001D5AA0"/>
    <w:rsid w:val="001D7B91"/>
    <w:rsid w:val="001E12FB"/>
    <w:rsid w:val="001F6315"/>
    <w:rsid w:val="001F688B"/>
    <w:rsid w:val="00203C2A"/>
    <w:rsid w:val="002051FC"/>
    <w:rsid w:val="0020644F"/>
    <w:rsid w:val="00207B5E"/>
    <w:rsid w:val="00211247"/>
    <w:rsid w:val="00212919"/>
    <w:rsid w:val="002155A4"/>
    <w:rsid w:val="00216957"/>
    <w:rsid w:val="002175F6"/>
    <w:rsid w:val="00220D3F"/>
    <w:rsid w:val="002344D1"/>
    <w:rsid w:val="00234ABE"/>
    <w:rsid w:val="0024018A"/>
    <w:rsid w:val="002405F2"/>
    <w:rsid w:val="00242142"/>
    <w:rsid w:val="002423E0"/>
    <w:rsid w:val="002514BB"/>
    <w:rsid w:val="00253261"/>
    <w:rsid w:val="00253B94"/>
    <w:rsid w:val="002620D5"/>
    <w:rsid w:val="002656B8"/>
    <w:rsid w:val="002670F8"/>
    <w:rsid w:val="00271FA8"/>
    <w:rsid w:val="002722AD"/>
    <w:rsid w:val="0027523D"/>
    <w:rsid w:val="00282C54"/>
    <w:rsid w:val="00283076"/>
    <w:rsid w:val="002832CB"/>
    <w:rsid w:val="00285ED2"/>
    <w:rsid w:val="00290568"/>
    <w:rsid w:val="0029269A"/>
    <w:rsid w:val="002A358B"/>
    <w:rsid w:val="002A6F97"/>
    <w:rsid w:val="002B2046"/>
    <w:rsid w:val="002C63AB"/>
    <w:rsid w:val="002D0026"/>
    <w:rsid w:val="002D04A2"/>
    <w:rsid w:val="002D7687"/>
    <w:rsid w:val="002E6C51"/>
    <w:rsid w:val="002F137F"/>
    <w:rsid w:val="002F4233"/>
    <w:rsid w:val="002F5B6E"/>
    <w:rsid w:val="00300C0B"/>
    <w:rsid w:val="0030118F"/>
    <w:rsid w:val="003016CA"/>
    <w:rsid w:val="00305AEC"/>
    <w:rsid w:val="00307646"/>
    <w:rsid w:val="00310ABE"/>
    <w:rsid w:val="003120E2"/>
    <w:rsid w:val="00314A33"/>
    <w:rsid w:val="00316D95"/>
    <w:rsid w:val="00317D20"/>
    <w:rsid w:val="00327867"/>
    <w:rsid w:val="00330BE6"/>
    <w:rsid w:val="00334B3A"/>
    <w:rsid w:val="00335158"/>
    <w:rsid w:val="00335225"/>
    <w:rsid w:val="00344835"/>
    <w:rsid w:val="00350196"/>
    <w:rsid w:val="003518A2"/>
    <w:rsid w:val="00355546"/>
    <w:rsid w:val="00356397"/>
    <w:rsid w:val="00360AF8"/>
    <w:rsid w:val="00362A19"/>
    <w:rsid w:val="003655E5"/>
    <w:rsid w:val="00373EDF"/>
    <w:rsid w:val="00375EE5"/>
    <w:rsid w:val="003824C2"/>
    <w:rsid w:val="00383FE9"/>
    <w:rsid w:val="00386715"/>
    <w:rsid w:val="00394AB6"/>
    <w:rsid w:val="00397722"/>
    <w:rsid w:val="003A330A"/>
    <w:rsid w:val="003A39BB"/>
    <w:rsid w:val="003A44CA"/>
    <w:rsid w:val="003A7B05"/>
    <w:rsid w:val="003B4483"/>
    <w:rsid w:val="003B6AC8"/>
    <w:rsid w:val="003B75E8"/>
    <w:rsid w:val="003C6671"/>
    <w:rsid w:val="003D0957"/>
    <w:rsid w:val="003E0AB1"/>
    <w:rsid w:val="003E1F5F"/>
    <w:rsid w:val="003F0294"/>
    <w:rsid w:val="003F3329"/>
    <w:rsid w:val="003F4EB3"/>
    <w:rsid w:val="00403918"/>
    <w:rsid w:val="00404C11"/>
    <w:rsid w:val="00411873"/>
    <w:rsid w:val="00420500"/>
    <w:rsid w:val="004229DF"/>
    <w:rsid w:val="00427CF5"/>
    <w:rsid w:val="00435956"/>
    <w:rsid w:val="0043602F"/>
    <w:rsid w:val="004375A7"/>
    <w:rsid w:val="00443568"/>
    <w:rsid w:val="00446351"/>
    <w:rsid w:val="0044757A"/>
    <w:rsid w:val="004548B7"/>
    <w:rsid w:val="00457BB1"/>
    <w:rsid w:val="00460D53"/>
    <w:rsid w:val="00463E4E"/>
    <w:rsid w:val="00467B35"/>
    <w:rsid w:val="00470617"/>
    <w:rsid w:val="00470994"/>
    <w:rsid w:val="004744E0"/>
    <w:rsid w:val="004745F0"/>
    <w:rsid w:val="00476A71"/>
    <w:rsid w:val="00484A61"/>
    <w:rsid w:val="00485AEC"/>
    <w:rsid w:val="00495A68"/>
    <w:rsid w:val="0049770B"/>
    <w:rsid w:val="004A1DF6"/>
    <w:rsid w:val="004A4F14"/>
    <w:rsid w:val="004A6F95"/>
    <w:rsid w:val="004A7CBA"/>
    <w:rsid w:val="004B329A"/>
    <w:rsid w:val="004C05BE"/>
    <w:rsid w:val="004C31BC"/>
    <w:rsid w:val="004C378D"/>
    <w:rsid w:val="004C5C32"/>
    <w:rsid w:val="004C6224"/>
    <w:rsid w:val="004C666A"/>
    <w:rsid w:val="004D05FA"/>
    <w:rsid w:val="004D0B8D"/>
    <w:rsid w:val="004D760F"/>
    <w:rsid w:val="004E0189"/>
    <w:rsid w:val="004F0D1B"/>
    <w:rsid w:val="004F1CFB"/>
    <w:rsid w:val="004F59A7"/>
    <w:rsid w:val="004F5D93"/>
    <w:rsid w:val="00502810"/>
    <w:rsid w:val="00504E77"/>
    <w:rsid w:val="00505298"/>
    <w:rsid w:val="0050799C"/>
    <w:rsid w:val="00515348"/>
    <w:rsid w:val="00516A6D"/>
    <w:rsid w:val="00520FCD"/>
    <w:rsid w:val="00526EE8"/>
    <w:rsid w:val="0053072F"/>
    <w:rsid w:val="00534C3B"/>
    <w:rsid w:val="00536CBC"/>
    <w:rsid w:val="00543CB8"/>
    <w:rsid w:val="00545C86"/>
    <w:rsid w:val="005461AF"/>
    <w:rsid w:val="00551A32"/>
    <w:rsid w:val="00552133"/>
    <w:rsid w:val="0055323B"/>
    <w:rsid w:val="00555C12"/>
    <w:rsid w:val="0055655F"/>
    <w:rsid w:val="00564922"/>
    <w:rsid w:val="00565370"/>
    <w:rsid w:val="00573D66"/>
    <w:rsid w:val="005764CA"/>
    <w:rsid w:val="0059042E"/>
    <w:rsid w:val="00595034"/>
    <w:rsid w:val="00597582"/>
    <w:rsid w:val="005A6CEB"/>
    <w:rsid w:val="005A72AB"/>
    <w:rsid w:val="005B0ACE"/>
    <w:rsid w:val="005B2813"/>
    <w:rsid w:val="005C24E6"/>
    <w:rsid w:val="005C31F2"/>
    <w:rsid w:val="005C5650"/>
    <w:rsid w:val="005D020F"/>
    <w:rsid w:val="005D5753"/>
    <w:rsid w:val="005D5C24"/>
    <w:rsid w:val="005E0F0B"/>
    <w:rsid w:val="005E129F"/>
    <w:rsid w:val="005E2429"/>
    <w:rsid w:val="005E5933"/>
    <w:rsid w:val="005E6189"/>
    <w:rsid w:val="005F1B11"/>
    <w:rsid w:val="005F7D50"/>
    <w:rsid w:val="00604E8A"/>
    <w:rsid w:val="00611A8B"/>
    <w:rsid w:val="00613810"/>
    <w:rsid w:val="00615402"/>
    <w:rsid w:val="006171F8"/>
    <w:rsid w:val="00621875"/>
    <w:rsid w:val="00622BFC"/>
    <w:rsid w:val="006254BA"/>
    <w:rsid w:val="00634A70"/>
    <w:rsid w:val="00634BC1"/>
    <w:rsid w:val="00642E59"/>
    <w:rsid w:val="006433A9"/>
    <w:rsid w:val="00645C3B"/>
    <w:rsid w:val="00653823"/>
    <w:rsid w:val="00654F64"/>
    <w:rsid w:val="006646A8"/>
    <w:rsid w:val="00664A15"/>
    <w:rsid w:val="0066555A"/>
    <w:rsid w:val="0067003B"/>
    <w:rsid w:val="00671C82"/>
    <w:rsid w:val="00672665"/>
    <w:rsid w:val="006818FF"/>
    <w:rsid w:val="00685810"/>
    <w:rsid w:val="00686E1E"/>
    <w:rsid w:val="006A118A"/>
    <w:rsid w:val="006B3FC1"/>
    <w:rsid w:val="006B55FA"/>
    <w:rsid w:val="006C1308"/>
    <w:rsid w:val="006C313B"/>
    <w:rsid w:val="006C5EA4"/>
    <w:rsid w:val="006C758D"/>
    <w:rsid w:val="006D2F78"/>
    <w:rsid w:val="006D487E"/>
    <w:rsid w:val="006E2B6C"/>
    <w:rsid w:val="006E3877"/>
    <w:rsid w:val="006E70A7"/>
    <w:rsid w:val="006F5744"/>
    <w:rsid w:val="006F726E"/>
    <w:rsid w:val="00700C81"/>
    <w:rsid w:val="00700D33"/>
    <w:rsid w:val="007127CF"/>
    <w:rsid w:val="0071679F"/>
    <w:rsid w:val="00727120"/>
    <w:rsid w:val="007330B4"/>
    <w:rsid w:val="007347F4"/>
    <w:rsid w:val="00736C74"/>
    <w:rsid w:val="00737A6E"/>
    <w:rsid w:val="007418F7"/>
    <w:rsid w:val="007427E1"/>
    <w:rsid w:val="00742AEF"/>
    <w:rsid w:val="00743BD6"/>
    <w:rsid w:val="007450CA"/>
    <w:rsid w:val="00750FFE"/>
    <w:rsid w:val="0075354C"/>
    <w:rsid w:val="00763058"/>
    <w:rsid w:val="007644A4"/>
    <w:rsid w:val="0076497F"/>
    <w:rsid w:val="00764DB3"/>
    <w:rsid w:val="007669C2"/>
    <w:rsid w:val="0077481A"/>
    <w:rsid w:val="007759E5"/>
    <w:rsid w:val="00776EBB"/>
    <w:rsid w:val="0077769E"/>
    <w:rsid w:val="00782E57"/>
    <w:rsid w:val="007874C4"/>
    <w:rsid w:val="00793F29"/>
    <w:rsid w:val="007A1F8F"/>
    <w:rsid w:val="007A2046"/>
    <w:rsid w:val="007A3E69"/>
    <w:rsid w:val="007B00B4"/>
    <w:rsid w:val="007B47C5"/>
    <w:rsid w:val="007C271A"/>
    <w:rsid w:val="007C7E68"/>
    <w:rsid w:val="007D5F47"/>
    <w:rsid w:val="007D5FFD"/>
    <w:rsid w:val="007D6D53"/>
    <w:rsid w:val="007D7027"/>
    <w:rsid w:val="007D738C"/>
    <w:rsid w:val="007D7CE2"/>
    <w:rsid w:val="007E698A"/>
    <w:rsid w:val="007F054A"/>
    <w:rsid w:val="00800D82"/>
    <w:rsid w:val="00803E93"/>
    <w:rsid w:val="00815B5F"/>
    <w:rsid w:val="00816933"/>
    <w:rsid w:val="00821AE4"/>
    <w:rsid w:val="00823772"/>
    <w:rsid w:val="00826891"/>
    <w:rsid w:val="0083078A"/>
    <w:rsid w:val="008409A0"/>
    <w:rsid w:val="0084638B"/>
    <w:rsid w:val="0085164D"/>
    <w:rsid w:val="0085760F"/>
    <w:rsid w:val="00862F76"/>
    <w:rsid w:val="00866086"/>
    <w:rsid w:val="0087274C"/>
    <w:rsid w:val="00873C3C"/>
    <w:rsid w:val="00881379"/>
    <w:rsid w:val="008908E1"/>
    <w:rsid w:val="00891DFA"/>
    <w:rsid w:val="008A7C97"/>
    <w:rsid w:val="008B2AC1"/>
    <w:rsid w:val="008B4C48"/>
    <w:rsid w:val="008C1F71"/>
    <w:rsid w:val="008C2BE6"/>
    <w:rsid w:val="008D2207"/>
    <w:rsid w:val="008D35F2"/>
    <w:rsid w:val="008D4858"/>
    <w:rsid w:val="008D4DA6"/>
    <w:rsid w:val="008D7AAD"/>
    <w:rsid w:val="008E2669"/>
    <w:rsid w:val="008E2F7E"/>
    <w:rsid w:val="008E416C"/>
    <w:rsid w:val="008F661F"/>
    <w:rsid w:val="0090214F"/>
    <w:rsid w:val="0090370E"/>
    <w:rsid w:val="009053DC"/>
    <w:rsid w:val="00905F7B"/>
    <w:rsid w:val="009122AC"/>
    <w:rsid w:val="00912921"/>
    <w:rsid w:val="00914F9C"/>
    <w:rsid w:val="00923B9D"/>
    <w:rsid w:val="00925F56"/>
    <w:rsid w:val="00930478"/>
    <w:rsid w:val="00933AED"/>
    <w:rsid w:val="00934F1F"/>
    <w:rsid w:val="00937E15"/>
    <w:rsid w:val="00943AAA"/>
    <w:rsid w:val="009449D1"/>
    <w:rsid w:val="00950AF1"/>
    <w:rsid w:val="00963D9A"/>
    <w:rsid w:val="009670DA"/>
    <w:rsid w:val="0097129B"/>
    <w:rsid w:val="0098577D"/>
    <w:rsid w:val="009857B9"/>
    <w:rsid w:val="0099466D"/>
    <w:rsid w:val="00994833"/>
    <w:rsid w:val="00995018"/>
    <w:rsid w:val="00995792"/>
    <w:rsid w:val="009A00A5"/>
    <w:rsid w:val="009A3937"/>
    <w:rsid w:val="009B1BD3"/>
    <w:rsid w:val="009C5874"/>
    <w:rsid w:val="009C61B9"/>
    <w:rsid w:val="009C7AE6"/>
    <w:rsid w:val="009D39E7"/>
    <w:rsid w:val="009D57F4"/>
    <w:rsid w:val="009E5DAC"/>
    <w:rsid w:val="009E5F31"/>
    <w:rsid w:val="009F1245"/>
    <w:rsid w:val="009F3A00"/>
    <w:rsid w:val="009F7D61"/>
    <w:rsid w:val="00A00707"/>
    <w:rsid w:val="00A01C19"/>
    <w:rsid w:val="00A01C7D"/>
    <w:rsid w:val="00A052AD"/>
    <w:rsid w:val="00A11D49"/>
    <w:rsid w:val="00A13571"/>
    <w:rsid w:val="00A13D67"/>
    <w:rsid w:val="00A14933"/>
    <w:rsid w:val="00A17088"/>
    <w:rsid w:val="00A24A7C"/>
    <w:rsid w:val="00A25D7E"/>
    <w:rsid w:val="00A4171D"/>
    <w:rsid w:val="00A4669C"/>
    <w:rsid w:val="00A46EEE"/>
    <w:rsid w:val="00A47576"/>
    <w:rsid w:val="00A50F9D"/>
    <w:rsid w:val="00A523CE"/>
    <w:rsid w:val="00A55280"/>
    <w:rsid w:val="00A651D5"/>
    <w:rsid w:val="00A6778A"/>
    <w:rsid w:val="00A72B36"/>
    <w:rsid w:val="00A778F3"/>
    <w:rsid w:val="00A77D66"/>
    <w:rsid w:val="00A84C01"/>
    <w:rsid w:val="00A900D0"/>
    <w:rsid w:val="00AA4E63"/>
    <w:rsid w:val="00AB0473"/>
    <w:rsid w:val="00AB20B2"/>
    <w:rsid w:val="00AB3A8E"/>
    <w:rsid w:val="00AB5F77"/>
    <w:rsid w:val="00AB65BC"/>
    <w:rsid w:val="00AC5F69"/>
    <w:rsid w:val="00AC6D9B"/>
    <w:rsid w:val="00AC77DD"/>
    <w:rsid w:val="00AD4A65"/>
    <w:rsid w:val="00AD6EA7"/>
    <w:rsid w:val="00AD770C"/>
    <w:rsid w:val="00AE084C"/>
    <w:rsid w:val="00AE23EF"/>
    <w:rsid w:val="00AE61A4"/>
    <w:rsid w:val="00AE7940"/>
    <w:rsid w:val="00AF2DDC"/>
    <w:rsid w:val="00B0561D"/>
    <w:rsid w:val="00B16D4D"/>
    <w:rsid w:val="00B201ED"/>
    <w:rsid w:val="00B23CA5"/>
    <w:rsid w:val="00B32616"/>
    <w:rsid w:val="00B41A0C"/>
    <w:rsid w:val="00B444EA"/>
    <w:rsid w:val="00B52589"/>
    <w:rsid w:val="00B53441"/>
    <w:rsid w:val="00B53E4A"/>
    <w:rsid w:val="00B55D47"/>
    <w:rsid w:val="00B568C7"/>
    <w:rsid w:val="00B6024D"/>
    <w:rsid w:val="00B62708"/>
    <w:rsid w:val="00B71F04"/>
    <w:rsid w:val="00B76B3E"/>
    <w:rsid w:val="00B946DD"/>
    <w:rsid w:val="00B97C92"/>
    <w:rsid w:val="00BA0FC3"/>
    <w:rsid w:val="00BA6005"/>
    <w:rsid w:val="00BB683E"/>
    <w:rsid w:val="00BC57A9"/>
    <w:rsid w:val="00BD655F"/>
    <w:rsid w:val="00BF7704"/>
    <w:rsid w:val="00C02889"/>
    <w:rsid w:val="00C02CE3"/>
    <w:rsid w:val="00C035EC"/>
    <w:rsid w:val="00C15243"/>
    <w:rsid w:val="00C240E8"/>
    <w:rsid w:val="00C26FCC"/>
    <w:rsid w:val="00C33EFF"/>
    <w:rsid w:val="00C36BCA"/>
    <w:rsid w:val="00C40636"/>
    <w:rsid w:val="00C434E2"/>
    <w:rsid w:val="00C551CB"/>
    <w:rsid w:val="00C6284F"/>
    <w:rsid w:val="00C673BF"/>
    <w:rsid w:val="00C77122"/>
    <w:rsid w:val="00C7733C"/>
    <w:rsid w:val="00C83124"/>
    <w:rsid w:val="00C9269C"/>
    <w:rsid w:val="00C92F2E"/>
    <w:rsid w:val="00C9361A"/>
    <w:rsid w:val="00CC3EDB"/>
    <w:rsid w:val="00CC646A"/>
    <w:rsid w:val="00CC7F5D"/>
    <w:rsid w:val="00CD0337"/>
    <w:rsid w:val="00CE00A0"/>
    <w:rsid w:val="00CE0B1F"/>
    <w:rsid w:val="00CE2851"/>
    <w:rsid w:val="00CF0B2C"/>
    <w:rsid w:val="00CF47DC"/>
    <w:rsid w:val="00CF7821"/>
    <w:rsid w:val="00CF7ABC"/>
    <w:rsid w:val="00D01501"/>
    <w:rsid w:val="00D07E16"/>
    <w:rsid w:val="00D12853"/>
    <w:rsid w:val="00D1462B"/>
    <w:rsid w:val="00D15303"/>
    <w:rsid w:val="00D159AE"/>
    <w:rsid w:val="00D26835"/>
    <w:rsid w:val="00D279C7"/>
    <w:rsid w:val="00D36F29"/>
    <w:rsid w:val="00D44C70"/>
    <w:rsid w:val="00D47FC0"/>
    <w:rsid w:val="00D60F0E"/>
    <w:rsid w:val="00D6207B"/>
    <w:rsid w:val="00D6277B"/>
    <w:rsid w:val="00D62A9E"/>
    <w:rsid w:val="00D64869"/>
    <w:rsid w:val="00D72B18"/>
    <w:rsid w:val="00D73899"/>
    <w:rsid w:val="00D76DA2"/>
    <w:rsid w:val="00D82493"/>
    <w:rsid w:val="00D82E03"/>
    <w:rsid w:val="00D84EA0"/>
    <w:rsid w:val="00D94D8B"/>
    <w:rsid w:val="00DA0761"/>
    <w:rsid w:val="00DA46DB"/>
    <w:rsid w:val="00DC310E"/>
    <w:rsid w:val="00DC3A7F"/>
    <w:rsid w:val="00DD2373"/>
    <w:rsid w:val="00DE094B"/>
    <w:rsid w:val="00DF5CBE"/>
    <w:rsid w:val="00E00E76"/>
    <w:rsid w:val="00E04810"/>
    <w:rsid w:val="00E05BE1"/>
    <w:rsid w:val="00E10627"/>
    <w:rsid w:val="00E110A6"/>
    <w:rsid w:val="00E172AB"/>
    <w:rsid w:val="00E21937"/>
    <w:rsid w:val="00E257D4"/>
    <w:rsid w:val="00E25B83"/>
    <w:rsid w:val="00E26968"/>
    <w:rsid w:val="00E40E6B"/>
    <w:rsid w:val="00E4176F"/>
    <w:rsid w:val="00E50458"/>
    <w:rsid w:val="00E524FE"/>
    <w:rsid w:val="00E62E6A"/>
    <w:rsid w:val="00E663B2"/>
    <w:rsid w:val="00E7064A"/>
    <w:rsid w:val="00E836C8"/>
    <w:rsid w:val="00E84420"/>
    <w:rsid w:val="00E8758C"/>
    <w:rsid w:val="00E958ED"/>
    <w:rsid w:val="00EA33E1"/>
    <w:rsid w:val="00EA77FC"/>
    <w:rsid w:val="00EB0610"/>
    <w:rsid w:val="00EC0610"/>
    <w:rsid w:val="00EC54F6"/>
    <w:rsid w:val="00ED4FA7"/>
    <w:rsid w:val="00ED566C"/>
    <w:rsid w:val="00ED5DD4"/>
    <w:rsid w:val="00ED61DF"/>
    <w:rsid w:val="00EE3A2E"/>
    <w:rsid w:val="00EE3D61"/>
    <w:rsid w:val="00EE7193"/>
    <w:rsid w:val="00EE71C1"/>
    <w:rsid w:val="00EF055C"/>
    <w:rsid w:val="00EF577B"/>
    <w:rsid w:val="00F0755C"/>
    <w:rsid w:val="00F13A46"/>
    <w:rsid w:val="00F2043B"/>
    <w:rsid w:val="00F33524"/>
    <w:rsid w:val="00F34485"/>
    <w:rsid w:val="00F41678"/>
    <w:rsid w:val="00F5003D"/>
    <w:rsid w:val="00F550F6"/>
    <w:rsid w:val="00F5779D"/>
    <w:rsid w:val="00F57E7C"/>
    <w:rsid w:val="00F6457A"/>
    <w:rsid w:val="00F65035"/>
    <w:rsid w:val="00F72882"/>
    <w:rsid w:val="00F906F9"/>
    <w:rsid w:val="00F93058"/>
    <w:rsid w:val="00F9470E"/>
    <w:rsid w:val="00FA3257"/>
    <w:rsid w:val="00FB0363"/>
    <w:rsid w:val="00FB05F6"/>
    <w:rsid w:val="00FB13D0"/>
    <w:rsid w:val="00FB359E"/>
    <w:rsid w:val="00FB7BEA"/>
    <w:rsid w:val="00FC67FA"/>
    <w:rsid w:val="00FD09A5"/>
    <w:rsid w:val="00FD2C28"/>
    <w:rsid w:val="00FD4510"/>
    <w:rsid w:val="00FD5A99"/>
    <w:rsid w:val="00FE0802"/>
    <w:rsid w:val="00FE6147"/>
    <w:rsid w:val="00FE7286"/>
    <w:rsid w:val="00FF4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53481D40-2E17-4C29-8FC0-CC8D4D1A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kar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DA32E-93E2-DC44-A015-ABB3C601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Pages>
  <Words>1792</Words>
  <Characters>10218</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Gomez</dc:creator>
  <cp:keywords/>
  <dc:description/>
  <cp:lastModifiedBy>Microsoft Office User</cp:lastModifiedBy>
  <cp:revision>7</cp:revision>
  <dcterms:created xsi:type="dcterms:W3CDTF">2018-03-09T23:27:00Z</dcterms:created>
  <dcterms:modified xsi:type="dcterms:W3CDTF">2018-03-12T04:51:00Z</dcterms:modified>
</cp:coreProperties>
</file>